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7C" w:rsidRPr="008F3FFD" w:rsidRDefault="00231B7C" w:rsidP="001F5E35">
      <w:pPr>
        <w:overflowPunct w:val="0"/>
        <w:spacing w:line="232" w:lineRule="exact"/>
        <w:rPr>
          <w:rFonts w:ascii="ＭＳ 明朝" w:eastAsia="ＭＳ 明朝" w:hAnsi="ＭＳ 明朝" w:cs="Times New Roman"/>
          <w:b w:val="0"/>
          <w:bCs w:val="0"/>
          <w:sz w:val="24"/>
          <w:szCs w:val="24"/>
        </w:rPr>
      </w:pPr>
      <w:bookmarkStart w:id="0" w:name="_GoBack"/>
      <w:bookmarkEnd w:id="0"/>
    </w:p>
    <w:p w:rsidR="00231B7C" w:rsidRPr="007C7F5C" w:rsidRDefault="00231B7C" w:rsidP="001F5E35">
      <w:pPr>
        <w:jc w:val="center"/>
        <w:rPr>
          <w:rFonts w:ascii="ＭＳ 明朝" w:eastAsia="ＭＳ 明朝" w:hAnsi="ＭＳ 明朝" w:cs="Times New Roman"/>
          <w:b w:val="0"/>
          <w:bCs w:val="0"/>
          <w:sz w:val="21"/>
          <w:szCs w:val="21"/>
          <w:lang w:eastAsia="zh-CN"/>
        </w:rPr>
      </w:pPr>
      <w:r w:rsidRPr="007C7F5C">
        <w:rPr>
          <w:rFonts w:ascii="ＭＳ 明朝" w:eastAsia="ＭＳ 明朝" w:hAnsi="ＭＳ 明朝" w:cs="ＭＳ 明朝" w:hint="eastAsia"/>
          <w:b w:val="0"/>
          <w:bCs w:val="0"/>
          <w:sz w:val="21"/>
          <w:szCs w:val="21"/>
        </w:rPr>
        <w:t>平成</w:t>
      </w:r>
      <w:r w:rsidRPr="007C7F5C">
        <w:rPr>
          <w:rFonts w:ascii="ＭＳ 明朝" w:eastAsia="ＭＳ 明朝" w:hAnsi="ＭＳ 明朝" w:cs="ＭＳ 明朝"/>
          <w:b w:val="0"/>
          <w:bCs w:val="0"/>
          <w:sz w:val="21"/>
          <w:szCs w:val="21"/>
        </w:rPr>
        <w:t>25</w:t>
      </w:r>
      <w:r w:rsidRPr="007C7F5C">
        <w:rPr>
          <w:rFonts w:ascii="ＭＳ 明朝" w:eastAsia="ＭＳ 明朝" w:hAnsi="ＭＳ 明朝" w:cs="ＭＳ 明朝" w:hint="eastAsia"/>
          <w:b w:val="0"/>
          <w:bCs w:val="0"/>
          <w:sz w:val="21"/>
          <w:szCs w:val="21"/>
        </w:rPr>
        <w:t>年度</w:t>
      </w:r>
      <w:r w:rsidRPr="007C7F5C">
        <w:rPr>
          <w:rFonts w:ascii="ＭＳ 明朝" w:eastAsia="ＭＳ 明朝" w:hAnsi="ＭＳ 明朝" w:cs="ＭＳ 明朝" w:hint="eastAsia"/>
          <w:b w:val="0"/>
          <w:bCs w:val="0"/>
          <w:sz w:val="21"/>
          <w:szCs w:val="21"/>
          <w:lang w:eastAsia="zh-CN"/>
        </w:rPr>
        <w:t>厚生労働科学研究費補助金（</w:t>
      </w:r>
      <w:r w:rsidRPr="007C7F5C">
        <w:rPr>
          <w:rFonts w:ascii="ＭＳ 明朝" w:eastAsia="ＭＳ 明朝" w:hAnsi="ＭＳ 明朝" w:cs="ＭＳ 明朝" w:hint="eastAsia"/>
          <w:b w:val="0"/>
          <w:bCs w:val="0"/>
          <w:sz w:val="21"/>
          <w:szCs w:val="21"/>
        </w:rPr>
        <w:t>がん臨床</w:t>
      </w:r>
      <w:r w:rsidRPr="007C7F5C">
        <w:rPr>
          <w:rFonts w:ascii="ＭＳ 明朝" w:eastAsia="ＭＳ 明朝" w:hAnsi="ＭＳ 明朝" w:cs="ＭＳ 明朝" w:hint="eastAsia"/>
          <w:b w:val="0"/>
          <w:bCs w:val="0"/>
          <w:sz w:val="21"/>
          <w:szCs w:val="21"/>
          <w:lang w:eastAsia="zh-CN"/>
        </w:rPr>
        <w:t>研究事業）</w:t>
      </w:r>
    </w:p>
    <w:p w:rsidR="00231B7C" w:rsidRPr="007C7F5C" w:rsidRDefault="00231B7C" w:rsidP="001F5E35">
      <w:pPr>
        <w:jc w:val="center"/>
        <w:rPr>
          <w:rFonts w:ascii="ＭＳ 明朝" w:eastAsia="ＭＳ 明朝" w:hAnsi="ＭＳ 明朝" w:cs="Times New Roman"/>
          <w:b w:val="0"/>
          <w:bCs w:val="0"/>
          <w:sz w:val="21"/>
          <w:szCs w:val="21"/>
          <w:vertAlign w:val="superscript"/>
          <w:lang w:eastAsia="zh-CN"/>
        </w:rPr>
      </w:pPr>
      <w:r w:rsidRPr="007C7F5C">
        <w:rPr>
          <w:rFonts w:ascii="ＭＳ 明朝" w:eastAsia="ＭＳ 明朝" w:hAnsi="ＭＳ 明朝" w:cs="ＭＳ 明朝" w:hint="eastAsia"/>
          <w:b w:val="0"/>
          <w:bCs w:val="0"/>
          <w:sz w:val="21"/>
          <w:szCs w:val="21"/>
          <w:lang w:eastAsia="zh-CN"/>
        </w:rPr>
        <w:t>分担研究報告書</w:t>
      </w:r>
    </w:p>
    <w:p w:rsidR="00231B7C" w:rsidRPr="008F3FFD" w:rsidRDefault="00231B7C" w:rsidP="001F5E35">
      <w:pPr>
        <w:spacing w:line="320" w:lineRule="exact"/>
        <w:jc w:val="center"/>
        <w:rPr>
          <w:rFonts w:ascii="ＭＳ 明朝" w:eastAsia="ＭＳ 明朝" w:hAnsi="ＭＳ 明朝" w:cs="Times New Roman"/>
          <w:b w:val="0"/>
          <w:bCs w:val="0"/>
          <w:sz w:val="21"/>
          <w:szCs w:val="21"/>
        </w:rPr>
      </w:pPr>
    </w:p>
    <w:p w:rsidR="00231B7C" w:rsidRPr="008F3FFD" w:rsidRDefault="00231B7C" w:rsidP="001F5E35">
      <w:pPr>
        <w:spacing w:line="320" w:lineRule="exact"/>
        <w:jc w:val="center"/>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就労リングの実施とその効果</w:t>
      </w:r>
    </w:p>
    <w:p w:rsidR="00231B7C" w:rsidRPr="008F3FFD" w:rsidRDefault="00231B7C" w:rsidP="001F5E35">
      <w:pPr>
        <w:autoSpaceDE w:val="0"/>
        <w:autoSpaceDN w:val="0"/>
        <w:adjustRightInd w:val="0"/>
        <w:rPr>
          <w:rFonts w:ascii="ＭＳ 明朝" w:eastAsia="ＭＳ 明朝" w:hAnsi="ＭＳ 明朝" w:cs="Times New Roman"/>
          <w:b w:val="0"/>
          <w:bCs w:val="0"/>
          <w:sz w:val="21"/>
          <w:szCs w:val="21"/>
        </w:rPr>
      </w:pPr>
    </w:p>
    <w:p w:rsidR="00231B7C" w:rsidRDefault="00231B7C" w:rsidP="00D03E32">
      <w:pPr>
        <w:autoSpaceDE w:val="0"/>
        <w:autoSpaceDN w:val="0"/>
        <w:adjustRightInd w:val="0"/>
        <w:ind w:leftChars="995" w:left="2306"/>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研究</w:t>
      </w:r>
      <w:r w:rsidR="00467DCE">
        <w:rPr>
          <w:rFonts w:ascii="ＭＳ 明朝" w:eastAsia="ＭＳ 明朝" w:hAnsi="ＭＳ 明朝" w:cs="ＭＳ 明朝" w:hint="eastAsia"/>
          <w:b w:val="0"/>
          <w:bCs w:val="0"/>
          <w:sz w:val="21"/>
          <w:szCs w:val="21"/>
        </w:rPr>
        <w:t>分担</w:t>
      </w:r>
      <w:r w:rsidRPr="008F3FFD">
        <w:rPr>
          <w:rFonts w:ascii="ＭＳ 明朝" w:eastAsia="ＭＳ 明朝" w:hAnsi="ＭＳ 明朝" w:cs="ＭＳ 明朝" w:hint="eastAsia"/>
          <w:b w:val="0"/>
          <w:bCs w:val="0"/>
          <w:sz w:val="21"/>
          <w:szCs w:val="21"/>
        </w:rPr>
        <w:t>者：保坂</w:t>
      </w:r>
      <w:r>
        <w:rPr>
          <w:rFonts w:ascii="ＭＳ 明朝" w:eastAsia="ＭＳ 明朝" w:hAnsi="ＭＳ 明朝" w:cs="ＭＳ 明朝" w:hint="eastAsia"/>
          <w:b w:val="0"/>
          <w:bCs w:val="0"/>
          <w:sz w:val="21"/>
          <w:szCs w:val="21"/>
        </w:rPr>
        <w:t xml:space="preserve">　　</w:t>
      </w:r>
      <w:r w:rsidRPr="008F3FFD">
        <w:rPr>
          <w:rFonts w:ascii="ＭＳ 明朝" w:eastAsia="ＭＳ 明朝" w:hAnsi="ＭＳ 明朝" w:cs="ＭＳ 明朝" w:hint="eastAsia"/>
          <w:b w:val="0"/>
          <w:bCs w:val="0"/>
          <w:sz w:val="21"/>
          <w:szCs w:val="21"/>
        </w:rPr>
        <w:t>隆（聖路加国際病院</w:t>
      </w:r>
      <w:r w:rsidR="00D03E32">
        <w:rPr>
          <w:rFonts w:ascii="ＭＳ 明朝" w:eastAsia="ＭＳ 明朝" w:hAnsi="ＭＳ 明朝" w:cs="ＭＳ 明朝" w:hint="eastAsia"/>
          <w:b w:val="0"/>
          <w:bCs w:val="0"/>
          <w:sz w:val="21"/>
          <w:szCs w:val="21"/>
        </w:rPr>
        <w:t xml:space="preserve"> </w:t>
      </w:r>
      <w:r w:rsidRPr="008F3FFD">
        <w:rPr>
          <w:rFonts w:ascii="ＭＳ 明朝" w:eastAsia="ＭＳ 明朝" w:hAnsi="ＭＳ 明朝" w:cs="ＭＳ 明朝" w:hint="eastAsia"/>
          <w:b w:val="0"/>
          <w:bCs w:val="0"/>
          <w:sz w:val="21"/>
          <w:szCs w:val="21"/>
        </w:rPr>
        <w:t>精神腫瘍科）</w:t>
      </w:r>
    </w:p>
    <w:p w:rsidR="00231B7C" w:rsidRDefault="00231B7C" w:rsidP="00D03E32">
      <w:pPr>
        <w:autoSpaceDE w:val="0"/>
        <w:autoSpaceDN w:val="0"/>
        <w:adjustRightInd w:val="0"/>
        <w:ind w:leftChars="995" w:left="2306"/>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研究協力者：橋本久美子（聖路加国際病院</w:t>
      </w:r>
      <w:r w:rsidR="00D03E32">
        <w:rPr>
          <w:rFonts w:ascii="ＭＳ 明朝" w:eastAsia="ＭＳ 明朝" w:hAnsi="ＭＳ 明朝" w:cs="ＭＳ 明朝" w:hint="eastAsia"/>
          <w:b w:val="0"/>
          <w:bCs w:val="0"/>
          <w:sz w:val="21"/>
          <w:szCs w:val="21"/>
        </w:rPr>
        <w:t xml:space="preserve"> がん・相談支援</w:t>
      </w:r>
      <w:r w:rsidRPr="008F3FFD">
        <w:rPr>
          <w:rFonts w:ascii="ＭＳ 明朝" w:eastAsia="ＭＳ 明朝" w:hAnsi="ＭＳ 明朝" w:cs="ＭＳ 明朝" w:hint="eastAsia"/>
          <w:b w:val="0"/>
          <w:bCs w:val="0"/>
          <w:sz w:val="21"/>
          <w:szCs w:val="21"/>
        </w:rPr>
        <w:t>室）</w:t>
      </w:r>
    </w:p>
    <w:p w:rsidR="00D03E32" w:rsidRDefault="00231B7C" w:rsidP="00D03E32">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 xml:space="preserve">牧　</w:t>
      </w:r>
      <w:r>
        <w:rPr>
          <w:rFonts w:ascii="ＭＳ 明朝" w:eastAsia="ＭＳ 明朝" w:hAnsi="ＭＳ 明朝" w:cs="ＭＳ 明朝" w:hint="eastAsia"/>
          <w:b w:val="0"/>
          <w:bCs w:val="0"/>
          <w:sz w:val="21"/>
          <w:szCs w:val="21"/>
        </w:rPr>
        <w:t xml:space="preserve">　</w:t>
      </w:r>
      <w:r w:rsidRPr="008F3FFD">
        <w:rPr>
          <w:rFonts w:ascii="ＭＳ 明朝" w:eastAsia="ＭＳ 明朝" w:hAnsi="ＭＳ 明朝" w:cs="ＭＳ 明朝" w:hint="eastAsia"/>
          <w:b w:val="0"/>
          <w:bCs w:val="0"/>
          <w:sz w:val="21"/>
          <w:szCs w:val="21"/>
        </w:rPr>
        <w:t>祥子</w:t>
      </w:r>
      <w:r w:rsidR="00D03E32" w:rsidRPr="008F3FFD">
        <w:rPr>
          <w:rFonts w:ascii="ＭＳ 明朝" w:eastAsia="ＭＳ 明朝" w:hAnsi="ＭＳ 明朝" w:cs="ＭＳ 明朝" w:hint="eastAsia"/>
          <w:b w:val="0"/>
          <w:bCs w:val="0"/>
          <w:sz w:val="21"/>
          <w:szCs w:val="21"/>
        </w:rPr>
        <w:t>（聖路加国際病院</w:t>
      </w:r>
      <w:r w:rsidR="00D03E32">
        <w:rPr>
          <w:rFonts w:ascii="ＭＳ 明朝" w:eastAsia="ＭＳ 明朝" w:hAnsi="ＭＳ 明朝" w:cs="ＭＳ 明朝" w:hint="eastAsia"/>
          <w:b w:val="0"/>
          <w:bCs w:val="0"/>
          <w:sz w:val="21"/>
          <w:szCs w:val="21"/>
        </w:rPr>
        <w:t xml:space="preserve">　</w:t>
      </w:r>
      <w:r w:rsidR="00D03E32" w:rsidRPr="000C2DAA">
        <w:rPr>
          <w:rFonts w:ascii="ＭＳ 明朝" w:eastAsia="ＭＳ 明朝" w:hAnsi="ＭＳ 明朝" w:cs="ＭＳ 明朝" w:hint="eastAsia"/>
          <w:b w:val="0"/>
          <w:bCs w:val="0"/>
          <w:sz w:val="21"/>
          <w:szCs w:val="21"/>
        </w:rPr>
        <w:t>医療社会事業科</w:t>
      </w:r>
      <w:r w:rsidR="00D03E32" w:rsidRPr="008F3FFD">
        <w:rPr>
          <w:rFonts w:ascii="ＭＳ 明朝" w:eastAsia="ＭＳ 明朝" w:hAnsi="ＭＳ 明朝" w:cs="ＭＳ 明朝" w:hint="eastAsia"/>
          <w:b w:val="0"/>
          <w:bCs w:val="0"/>
          <w:sz w:val="21"/>
          <w:szCs w:val="21"/>
        </w:rPr>
        <w:t>）</w:t>
      </w:r>
    </w:p>
    <w:p w:rsidR="00231B7C" w:rsidRDefault="00231B7C" w:rsidP="00D03E32">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神田</w:t>
      </w:r>
      <w:r>
        <w:rPr>
          <w:rFonts w:ascii="ＭＳ 明朝" w:eastAsia="ＭＳ 明朝" w:hAnsi="ＭＳ 明朝" w:cs="ＭＳ 明朝" w:hint="eastAsia"/>
          <w:b w:val="0"/>
          <w:bCs w:val="0"/>
          <w:sz w:val="21"/>
          <w:szCs w:val="21"/>
        </w:rPr>
        <w:t xml:space="preserve">　</w:t>
      </w:r>
      <w:r w:rsidRPr="008F3FFD">
        <w:rPr>
          <w:rFonts w:ascii="ＭＳ 明朝" w:eastAsia="ＭＳ 明朝" w:hAnsi="ＭＳ 明朝" w:cs="ＭＳ 明朝" w:hint="eastAsia"/>
          <w:b w:val="0"/>
          <w:bCs w:val="0"/>
          <w:sz w:val="21"/>
          <w:szCs w:val="21"/>
        </w:rPr>
        <w:t>美佳（聖路加国際病院</w:t>
      </w:r>
      <w:r w:rsidR="00D03E32">
        <w:rPr>
          <w:rFonts w:ascii="ＭＳ 明朝" w:eastAsia="ＭＳ 明朝" w:hAnsi="ＭＳ 明朝" w:cs="ＭＳ 明朝" w:hint="eastAsia"/>
          <w:b w:val="0"/>
          <w:bCs w:val="0"/>
          <w:sz w:val="21"/>
          <w:szCs w:val="21"/>
        </w:rPr>
        <w:t xml:space="preserve">　</w:t>
      </w:r>
      <w:r w:rsidR="00D03E32" w:rsidRPr="000C2DAA">
        <w:rPr>
          <w:rFonts w:ascii="ＭＳ 明朝" w:eastAsia="ＭＳ 明朝" w:hAnsi="ＭＳ 明朝" w:cs="ＭＳ 明朝" w:hint="eastAsia"/>
          <w:b w:val="0"/>
          <w:bCs w:val="0"/>
          <w:sz w:val="21"/>
          <w:szCs w:val="21"/>
        </w:rPr>
        <w:t>医療社会事業科</w:t>
      </w:r>
      <w:r w:rsidRPr="008F3FFD">
        <w:rPr>
          <w:rFonts w:ascii="ＭＳ 明朝" w:eastAsia="ＭＳ 明朝" w:hAnsi="ＭＳ 明朝" w:cs="ＭＳ 明朝" w:hint="eastAsia"/>
          <w:b w:val="0"/>
          <w:bCs w:val="0"/>
          <w:sz w:val="21"/>
          <w:szCs w:val="21"/>
        </w:rPr>
        <w:t>）</w:t>
      </w:r>
    </w:p>
    <w:p w:rsidR="00231B7C" w:rsidRPr="008F3FFD" w:rsidRDefault="00231B7C" w:rsidP="00D03E32">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平松</w:t>
      </w:r>
      <w:r>
        <w:rPr>
          <w:rFonts w:ascii="ＭＳ 明朝" w:eastAsia="ＭＳ 明朝" w:hAnsi="ＭＳ 明朝" w:cs="ＭＳ 明朝" w:hint="eastAsia"/>
          <w:b w:val="0"/>
          <w:bCs w:val="0"/>
          <w:sz w:val="21"/>
          <w:szCs w:val="21"/>
        </w:rPr>
        <w:t xml:space="preserve">　</w:t>
      </w:r>
      <w:r w:rsidRPr="008F3FFD">
        <w:rPr>
          <w:rFonts w:ascii="ＭＳ 明朝" w:eastAsia="ＭＳ 明朝" w:hAnsi="ＭＳ 明朝" w:cs="ＭＳ 明朝" w:hint="eastAsia"/>
          <w:b w:val="0"/>
          <w:bCs w:val="0"/>
          <w:sz w:val="21"/>
          <w:szCs w:val="21"/>
        </w:rPr>
        <w:t>利麻（トラヴェシア社会保険労務士事務所）</w:t>
      </w:r>
    </w:p>
    <w:p w:rsidR="00231B7C" w:rsidRPr="008F3FFD" w:rsidRDefault="00231B7C" w:rsidP="001F5E35">
      <w:pPr>
        <w:autoSpaceDE w:val="0"/>
        <w:autoSpaceDN w:val="0"/>
        <w:adjustRightInd w:val="0"/>
        <w:rPr>
          <w:rFonts w:ascii="ＭＳ 明朝" w:eastAsia="ＭＳ 明朝" w:hAnsi="ＭＳ 明朝" w:cs="Times New Roman"/>
          <w:b w:val="0"/>
          <w:bCs w:val="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6"/>
      </w:tblGrid>
      <w:tr w:rsidR="00231B7C" w:rsidRPr="008F3FFD">
        <w:tc>
          <w:tcPr>
            <w:tcW w:w="10396" w:type="dxa"/>
          </w:tcPr>
          <w:p w:rsidR="00231B7C" w:rsidRPr="00B83E3D" w:rsidRDefault="00231B7C" w:rsidP="001F5E35">
            <w:pPr>
              <w:autoSpaceDE w:val="0"/>
              <w:autoSpaceDN w:val="0"/>
              <w:adjustRightInd w:val="0"/>
              <w:rPr>
                <w:rFonts w:ascii="ＭＳ 明朝" w:eastAsia="ＭＳ 明朝" w:hAnsi="ＭＳ 明朝" w:cs="Times New Roman"/>
                <w:sz w:val="21"/>
                <w:szCs w:val="21"/>
              </w:rPr>
            </w:pPr>
            <w:r w:rsidRPr="00B83E3D">
              <w:rPr>
                <w:rFonts w:ascii="ＭＳ 明朝" w:eastAsia="ＭＳ 明朝" w:hAnsi="ＭＳ 明朝" w:cs="ＭＳ 明朝" w:hint="eastAsia"/>
                <w:sz w:val="21"/>
                <w:szCs w:val="21"/>
              </w:rPr>
              <w:t>【要旨】</w:t>
            </w:r>
          </w:p>
          <w:p w:rsidR="00231B7C" w:rsidRPr="008F3FFD" w:rsidRDefault="00231B7C" w:rsidP="00D03E32">
            <w:pPr>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がん医療は新たなステップに移り，がん経験者またその家族の生活の質に目を向けた医療が提供されつつあり，キャンサーサバイバーシップの中においての＜がんと就労＞に着目した研究が必要とされている。</w:t>
            </w:r>
          </w:p>
          <w:p w:rsidR="00231B7C" w:rsidRPr="008F3FFD" w:rsidRDefault="00231B7C" w:rsidP="00D03E32">
            <w:pPr>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日本の全がん罹患者数のうち，</w:t>
            </w:r>
            <w:r w:rsidRPr="008F3FFD">
              <w:rPr>
                <w:rFonts w:ascii="ＭＳ 明朝" w:eastAsia="ＭＳ 明朝" w:hAnsi="ＭＳ 明朝" w:cs="ＭＳ 明朝"/>
                <w:b w:val="0"/>
                <w:bCs w:val="0"/>
                <w:sz w:val="21"/>
                <w:szCs w:val="21"/>
              </w:rPr>
              <w:t>20</w:t>
            </w:r>
            <w:r w:rsidRPr="008F3FFD">
              <w:rPr>
                <w:rFonts w:ascii="ＭＳ 明朝" w:eastAsia="ＭＳ 明朝" w:hAnsi="ＭＳ 明朝" w:cs="ＭＳ 明朝" w:hint="eastAsia"/>
                <w:b w:val="0"/>
                <w:bCs w:val="0"/>
                <w:sz w:val="21"/>
                <w:szCs w:val="21"/>
              </w:rPr>
              <w:t>歳から</w:t>
            </w:r>
            <w:r w:rsidRPr="008F3FFD">
              <w:rPr>
                <w:rFonts w:ascii="ＭＳ 明朝" w:eastAsia="ＭＳ 明朝" w:hAnsi="ＭＳ 明朝" w:cs="ＭＳ 明朝"/>
                <w:b w:val="0"/>
                <w:bCs w:val="0"/>
                <w:sz w:val="21"/>
                <w:szCs w:val="21"/>
              </w:rPr>
              <w:t>69</w:t>
            </w:r>
            <w:r w:rsidRPr="008F3FFD">
              <w:rPr>
                <w:rFonts w:ascii="ＭＳ 明朝" w:eastAsia="ＭＳ 明朝" w:hAnsi="ＭＳ 明朝" w:cs="ＭＳ 明朝" w:hint="eastAsia"/>
                <w:b w:val="0"/>
                <w:bCs w:val="0"/>
                <w:sz w:val="21"/>
                <w:szCs w:val="21"/>
              </w:rPr>
              <w:t>歳までが</w:t>
            </w:r>
            <w:r w:rsidRPr="008F3FFD">
              <w:rPr>
                <w:rFonts w:ascii="ＭＳ 明朝" w:eastAsia="ＭＳ 明朝" w:hAnsi="ＭＳ 明朝" w:cs="ＭＳ 明朝"/>
                <w:b w:val="0"/>
                <w:bCs w:val="0"/>
                <w:sz w:val="21"/>
                <w:szCs w:val="21"/>
              </w:rPr>
              <w:t>46.8%</w:t>
            </w:r>
            <w:r w:rsidRPr="008F3FFD">
              <w:rPr>
                <w:rFonts w:ascii="ＭＳ 明朝" w:eastAsia="ＭＳ 明朝" w:hAnsi="ＭＳ 明朝" w:cs="ＭＳ 明朝" w:hint="eastAsia"/>
                <w:b w:val="0"/>
                <w:bCs w:val="0"/>
                <w:sz w:val="21"/>
                <w:szCs w:val="21"/>
              </w:rPr>
              <w:t>を占め，約半数が就労可能年齢で罹患している。この世代は家庭でも社会でも中心となる世代であり，がん罹患は大きな影響を社会に及ぼす可能性が高い。がん罹患後に多くの患者が就労への影響を受けていることや，その社会的課題については先行研究が指摘しているが，その問題解決や啓発に向けたカリキュラムなどの具体的な対応策の検討は行われていない。</w:t>
            </w:r>
          </w:p>
          <w:p w:rsidR="00231B7C" w:rsidRPr="008F3FFD" w:rsidRDefault="00231B7C" w:rsidP="00D03E32">
            <w:pPr>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就労中に乳がんと診断された患者の多くが，検査，手術，化学療法による通院および体調変化のために休職，ときには離職を余儀なくされる。さらに，その後の復職にも影響を与え「働きたくても働けない」状況になることを臨床上では多く経験する。その中で患者は，就労に関しての疑問や悩みを抱え，相談すべき機会や場を利用できないでいる。</w:t>
            </w:r>
          </w:p>
          <w:p w:rsidR="00231B7C" w:rsidRPr="008F3FFD" w:rsidRDefault="00231B7C" w:rsidP="00D03E32">
            <w:pPr>
              <w:overflowPunct w:val="0"/>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そこで，本研究班では，乳がん罹患後の就労に関する悩みに対する問題解決の場として就労中の乳がん患者を対象とした個人相談，グループ介入（以後「就労リング」）を</w:t>
            </w:r>
            <w:r w:rsidRPr="008F3FFD">
              <w:rPr>
                <w:rFonts w:ascii="ＭＳ 明朝" w:eastAsia="ＭＳ 明朝" w:hAnsi="ＭＳ 明朝" w:cs="ＭＳ 明朝"/>
                <w:b w:val="0"/>
                <w:bCs w:val="0"/>
                <w:sz w:val="21"/>
                <w:szCs w:val="21"/>
              </w:rPr>
              <w:t>,</w:t>
            </w:r>
            <w:r w:rsidRPr="008F3FFD">
              <w:rPr>
                <w:rFonts w:ascii="ＭＳ 明朝" w:eastAsia="ＭＳ 明朝" w:hAnsi="ＭＳ 明朝" w:cs="ＭＳ 明朝" w:hint="eastAsia"/>
                <w:b w:val="0"/>
                <w:bCs w:val="0"/>
                <w:sz w:val="21"/>
                <w:szCs w:val="21"/>
              </w:rPr>
              <w:t>平成</w:t>
            </w:r>
            <w:r w:rsidRPr="008F3FFD">
              <w:rPr>
                <w:rFonts w:ascii="ＭＳ 明朝" w:eastAsia="ＭＳ 明朝" w:hAnsi="ＭＳ 明朝" w:cs="ＭＳ 明朝"/>
                <w:b w:val="0"/>
                <w:bCs w:val="0"/>
                <w:sz w:val="21"/>
                <w:szCs w:val="21"/>
              </w:rPr>
              <w:t>24</w:t>
            </w:r>
            <w:r w:rsidRPr="008F3FFD">
              <w:rPr>
                <w:rFonts w:ascii="ＭＳ 明朝" w:eastAsia="ＭＳ 明朝" w:hAnsi="ＭＳ 明朝" w:cs="ＭＳ 明朝" w:hint="eastAsia"/>
                <w:b w:val="0"/>
                <w:bCs w:val="0"/>
                <w:sz w:val="21"/>
                <w:szCs w:val="21"/>
              </w:rPr>
              <w:t>年度から施行している。特に，グループ介入の内容・目的は，就労規則の知識の提供を行い，問題点を共有し，患者の問題解決能力やコミュニケーション能力を高めることである。平成</w:t>
            </w:r>
            <w:r w:rsidRPr="008F3FFD">
              <w:rPr>
                <w:rFonts w:ascii="ＭＳ 明朝" w:eastAsia="ＭＳ 明朝" w:hAnsi="ＭＳ 明朝" w:cs="ＭＳ 明朝"/>
                <w:b w:val="0"/>
                <w:bCs w:val="0"/>
                <w:sz w:val="21"/>
                <w:szCs w:val="21"/>
              </w:rPr>
              <w:t>24</w:t>
            </w:r>
            <w:r w:rsidRPr="008F3FFD">
              <w:rPr>
                <w:rFonts w:ascii="ＭＳ 明朝" w:eastAsia="ＭＳ 明朝" w:hAnsi="ＭＳ 明朝" w:cs="ＭＳ 明朝" w:hint="eastAsia"/>
                <w:b w:val="0"/>
                <w:bCs w:val="0"/>
                <w:sz w:val="21"/>
                <w:szCs w:val="21"/>
              </w:rPr>
              <w:t>年度には，本研究班で就労リングのモデルを提案し，医療者２名ずつのファシリテーターによる就労リングを行ったところ，①精神腫瘍医と看護師，②看護師とソーシャルワーカー，③看護師と社労士，という</w:t>
            </w:r>
            <w:r>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種類の組み合わせであった。</w:t>
            </w:r>
            <w:r>
              <w:rPr>
                <w:rFonts w:ascii="ＭＳ 明朝" w:eastAsia="ＭＳ 明朝" w:hAnsi="ＭＳ 明朝" w:cs="ＭＳ 明朝" w:hint="eastAsia"/>
                <w:b w:val="0"/>
                <w:bCs w:val="0"/>
                <w:sz w:val="21"/>
                <w:szCs w:val="21"/>
              </w:rPr>
              <w:t>その結果，</w:t>
            </w:r>
            <w:r>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種類のいずれの組み合わせでも，受講者の知識は増し，問題解決能力も高まった。さらに，予想しなかったことであるが，どのグループの参加者の</w:t>
            </w:r>
            <w:r w:rsidRPr="008F3FFD">
              <w:rPr>
                <w:rFonts w:ascii="ＭＳ 明朝" w:eastAsia="ＭＳ 明朝" w:hAnsi="ＭＳ 明朝" w:cs="ＭＳ 明朝"/>
                <w:b w:val="0"/>
                <w:bCs w:val="0"/>
                <w:sz w:val="21"/>
                <w:szCs w:val="21"/>
              </w:rPr>
              <w:t>QOL</w:t>
            </w:r>
            <w:r w:rsidRPr="008F3FFD">
              <w:rPr>
                <w:rFonts w:ascii="ＭＳ 明朝" w:eastAsia="ＭＳ 明朝" w:hAnsi="ＭＳ 明朝" w:cs="ＭＳ 明朝" w:hint="eastAsia"/>
                <w:b w:val="0"/>
                <w:bCs w:val="0"/>
                <w:sz w:val="21"/>
                <w:szCs w:val="21"/>
              </w:rPr>
              <w:t>も受講によって向上していた。</w:t>
            </w:r>
          </w:p>
          <w:p w:rsidR="00231B7C" w:rsidRPr="008F3FFD" w:rsidRDefault="00231B7C" w:rsidP="001F5E35">
            <w:pPr>
              <w:autoSpaceDE w:val="0"/>
              <w:autoSpaceDN w:val="0"/>
              <w:adjustRightInd w:val="0"/>
              <w:ind w:firstLine="24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たった</w:t>
            </w:r>
            <w:r>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回の就労に関するグループ介入（就労リング）によって，乳がん患者の就労に関する知識や問題解決能力も高まり，同時に，同じ状況を分かち合えることにより，</w:t>
            </w:r>
            <w:r w:rsidRPr="008F3FFD">
              <w:rPr>
                <w:rFonts w:ascii="ＭＳ 明朝" w:eastAsia="ＭＳ 明朝" w:hAnsi="ＭＳ 明朝" w:cs="ＭＳ 明朝"/>
                <w:b w:val="0"/>
                <w:bCs w:val="0"/>
                <w:sz w:val="21"/>
                <w:szCs w:val="21"/>
              </w:rPr>
              <w:t>QOL</w:t>
            </w:r>
            <w:r w:rsidRPr="008F3FFD">
              <w:rPr>
                <w:rFonts w:ascii="ＭＳ 明朝" w:eastAsia="ＭＳ 明朝" w:hAnsi="ＭＳ 明朝" w:cs="ＭＳ 明朝" w:hint="eastAsia"/>
                <w:b w:val="0"/>
                <w:bCs w:val="0"/>
                <w:sz w:val="21"/>
                <w:szCs w:val="21"/>
              </w:rPr>
              <w:t>も向上することがわかった。「就労リング」は，がん患者の就労支援のための，実際的であり効率的な介入方法であると結論づけられた。そのため今後は，医療者を対象にしたファシリテーター養成講座を開催し，多くの医療現場で実証していく必要が生じてきた。</w:t>
            </w:r>
          </w:p>
          <w:p w:rsidR="00231B7C" w:rsidRPr="008F3FFD" w:rsidRDefault="00231B7C" w:rsidP="001F5E35">
            <w:pPr>
              <w:autoSpaceDE w:val="0"/>
              <w:autoSpaceDN w:val="0"/>
              <w:adjustRightInd w:val="0"/>
              <w:ind w:firstLine="24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そこで，多施設でも就労リングの効果の検証をすることを目的として，平成</w:t>
            </w:r>
            <w:r w:rsidRPr="008F3FFD">
              <w:rPr>
                <w:rFonts w:ascii="ＭＳ 明朝" w:eastAsia="ＭＳ 明朝" w:hAnsi="ＭＳ 明朝" w:cs="ＭＳ 明朝"/>
                <w:b w:val="0"/>
                <w:bCs w:val="0"/>
                <w:sz w:val="21"/>
                <w:szCs w:val="21"/>
              </w:rPr>
              <w:t>25</w:t>
            </w:r>
            <w:r w:rsidRPr="008F3FFD">
              <w:rPr>
                <w:rFonts w:ascii="ＭＳ 明朝" w:eastAsia="ＭＳ 明朝" w:hAnsi="ＭＳ 明朝" w:cs="ＭＳ 明朝" w:hint="eastAsia"/>
                <w:b w:val="0"/>
                <w:bCs w:val="0"/>
                <w:sz w:val="21"/>
                <w:szCs w:val="21"/>
              </w:rPr>
              <w:t>年</w:t>
            </w:r>
            <w:r w:rsidRPr="008F3FFD">
              <w:rPr>
                <w:rFonts w:ascii="ＭＳ 明朝" w:eastAsia="ＭＳ 明朝" w:hAnsi="ＭＳ 明朝" w:cs="ＭＳ 明朝"/>
                <w:b w:val="0"/>
                <w:bCs w:val="0"/>
                <w:sz w:val="21"/>
                <w:szCs w:val="21"/>
              </w:rPr>
              <w:t>6</w:t>
            </w:r>
            <w:r w:rsidRPr="008F3FFD">
              <w:rPr>
                <w:rFonts w:ascii="ＭＳ 明朝" w:eastAsia="ＭＳ 明朝" w:hAnsi="ＭＳ 明朝" w:cs="ＭＳ 明朝" w:hint="eastAsia"/>
                <w:b w:val="0"/>
                <w:bCs w:val="0"/>
                <w:sz w:val="21"/>
                <w:szCs w:val="21"/>
              </w:rPr>
              <w:t>月</w:t>
            </w:r>
            <w:r w:rsidRPr="008F3FFD">
              <w:rPr>
                <w:rFonts w:ascii="ＭＳ 明朝" w:eastAsia="ＭＳ 明朝" w:hAnsi="ＭＳ 明朝" w:cs="ＭＳ 明朝"/>
                <w:b w:val="0"/>
                <w:bCs w:val="0"/>
                <w:sz w:val="21"/>
                <w:szCs w:val="21"/>
              </w:rPr>
              <w:t>23</w:t>
            </w:r>
            <w:r w:rsidRPr="008F3FFD">
              <w:rPr>
                <w:rFonts w:ascii="ＭＳ 明朝" w:eastAsia="ＭＳ 明朝" w:hAnsi="ＭＳ 明朝" w:cs="ＭＳ 明朝" w:hint="eastAsia"/>
                <w:b w:val="0"/>
                <w:bCs w:val="0"/>
                <w:sz w:val="21"/>
                <w:szCs w:val="21"/>
              </w:rPr>
              <w:t>日に『就労リング』ファシリテーター養成講座を開催した。参加者は，今後，多施設共同研究に参加可能な施設から，</w:t>
            </w:r>
            <w:r w:rsidRPr="008F3FFD">
              <w:rPr>
                <w:rFonts w:ascii="ＭＳ 明朝" w:eastAsia="ＭＳ 明朝" w:hAnsi="ＭＳ 明朝" w:cs="ＭＳ 明朝"/>
                <w:b w:val="0"/>
                <w:bCs w:val="0"/>
                <w:sz w:val="21"/>
                <w:szCs w:val="21"/>
              </w:rPr>
              <w:t>2</w:t>
            </w:r>
            <w:r w:rsidRPr="008F3FFD">
              <w:rPr>
                <w:rFonts w:ascii="ＭＳ 明朝" w:eastAsia="ＭＳ 明朝" w:hAnsi="ＭＳ 明朝" w:cs="ＭＳ 明朝" w:hint="eastAsia"/>
                <w:b w:val="0"/>
                <w:bCs w:val="0"/>
                <w:sz w:val="21"/>
                <w:szCs w:val="21"/>
              </w:rPr>
              <w:t>人</w:t>
            </w:r>
            <w:r w:rsidRPr="008F3FFD">
              <w:rPr>
                <w:rFonts w:ascii="ＭＳ 明朝" w:eastAsia="ＭＳ 明朝" w:hAnsi="ＭＳ 明朝" w:cs="ＭＳ 明朝"/>
                <w:b w:val="0"/>
                <w:bCs w:val="0"/>
                <w:sz w:val="21"/>
                <w:szCs w:val="21"/>
              </w:rPr>
              <w:t>1</w:t>
            </w:r>
            <w:r w:rsidRPr="008F3FFD">
              <w:rPr>
                <w:rFonts w:ascii="ＭＳ 明朝" w:eastAsia="ＭＳ 明朝" w:hAnsi="ＭＳ 明朝" w:cs="ＭＳ 明朝" w:hint="eastAsia"/>
                <w:b w:val="0"/>
                <w:bCs w:val="0"/>
                <w:sz w:val="21"/>
                <w:szCs w:val="21"/>
              </w:rPr>
              <w:t>組で参加していただいた。養成講座は</w:t>
            </w:r>
            <w:r w:rsidRPr="008F3FFD">
              <w:rPr>
                <w:rFonts w:ascii="ＭＳ 明朝" w:eastAsia="ＭＳ 明朝" w:hAnsi="ＭＳ 明朝" w:cs="ＭＳ 明朝"/>
                <w:b w:val="0"/>
                <w:bCs w:val="0"/>
                <w:sz w:val="21"/>
                <w:szCs w:val="21"/>
              </w:rPr>
              <w:t>1</w:t>
            </w:r>
            <w:r w:rsidRPr="008F3FFD">
              <w:rPr>
                <w:rFonts w:ascii="ＭＳ 明朝" w:eastAsia="ＭＳ 明朝" w:hAnsi="ＭＳ 明朝" w:cs="ＭＳ 明朝" w:hint="eastAsia"/>
                <w:b w:val="0"/>
                <w:bCs w:val="0"/>
                <w:sz w:val="21"/>
                <w:szCs w:val="21"/>
              </w:rPr>
              <w:t>日開催で，座学，ロールプレーを含む１日間のワークショップであった。参加者は</w:t>
            </w:r>
            <w:r w:rsidRPr="008F3FFD">
              <w:rPr>
                <w:rFonts w:ascii="ＭＳ 明朝" w:eastAsia="ＭＳ 明朝" w:hAnsi="ＭＳ 明朝" w:cs="ＭＳ 明朝"/>
                <w:b w:val="0"/>
                <w:bCs w:val="0"/>
                <w:sz w:val="21"/>
                <w:szCs w:val="21"/>
              </w:rPr>
              <w:t>25</w:t>
            </w:r>
            <w:r w:rsidRPr="008F3FFD">
              <w:rPr>
                <w:rFonts w:ascii="ＭＳ 明朝" w:eastAsia="ＭＳ 明朝" w:hAnsi="ＭＳ 明朝" w:cs="ＭＳ 明朝" w:hint="eastAsia"/>
                <w:b w:val="0"/>
                <w:bCs w:val="0"/>
                <w:sz w:val="21"/>
                <w:szCs w:val="21"/>
              </w:rPr>
              <w:t>施設</w:t>
            </w:r>
            <w:r w:rsidRPr="008F3FFD">
              <w:rPr>
                <w:rFonts w:ascii="ＭＳ 明朝" w:eastAsia="ＭＳ 明朝" w:hAnsi="ＭＳ 明朝" w:cs="ＭＳ 明朝"/>
                <w:b w:val="0"/>
                <w:bCs w:val="0"/>
                <w:sz w:val="21"/>
                <w:szCs w:val="21"/>
              </w:rPr>
              <w:t>50</w:t>
            </w:r>
            <w:r w:rsidRPr="008F3FFD">
              <w:rPr>
                <w:rFonts w:ascii="ＭＳ 明朝" w:eastAsia="ＭＳ 明朝" w:hAnsi="ＭＳ 明朝" w:cs="ＭＳ 明朝" w:hint="eastAsia"/>
                <w:b w:val="0"/>
                <w:bCs w:val="0"/>
                <w:sz w:val="21"/>
                <w:szCs w:val="21"/>
              </w:rPr>
              <w:t>人であった。養成講座の前後で施行した質問表の解析によれば，受講者</w:t>
            </w:r>
            <w:r w:rsidRPr="008F3FFD">
              <w:rPr>
                <w:rFonts w:ascii="ＭＳ 明朝" w:eastAsia="ＭＳ 明朝" w:hAnsi="ＭＳ 明朝" w:cs="ＭＳ 明朝" w:hint="eastAsia"/>
                <w:b w:val="0"/>
                <w:bCs w:val="0"/>
                <w:sz w:val="21"/>
                <w:szCs w:val="21"/>
              </w:rPr>
              <w:lastRenderedPageBreak/>
              <w:t>の就労に関する知識は有意に増加し，問題解決能力も高まった。</w:t>
            </w:r>
          </w:p>
          <w:p w:rsidR="00231B7C" w:rsidRPr="008F3FFD" w:rsidRDefault="00231B7C" w:rsidP="001F5E35">
            <w:pPr>
              <w:autoSpaceDE w:val="0"/>
              <w:autoSpaceDN w:val="0"/>
              <w:adjustRightInd w:val="0"/>
              <w:ind w:firstLine="240"/>
              <w:rPr>
                <w:rFonts w:ascii="ＭＳ 明朝" w:eastAsia="ＭＳ 明朝" w:hAnsi="ＭＳ 明朝" w:cs="Times New Roman"/>
                <w:b w:val="0"/>
                <w:bCs w:val="0"/>
                <w:sz w:val="21"/>
                <w:szCs w:val="21"/>
              </w:rPr>
            </w:pPr>
            <w:r>
              <w:rPr>
                <w:rFonts w:ascii="ＭＳ 明朝" w:eastAsia="ＭＳ 明朝" w:hAnsi="ＭＳ 明朝" w:cs="ＭＳ 明朝" w:hint="eastAsia"/>
                <w:b w:val="0"/>
                <w:bCs w:val="0"/>
                <w:sz w:val="21"/>
                <w:szCs w:val="21"/>
              </w:rPr>
              <w:t>その後，年度内では</w:t>
            </w:r>
            <w:r>
              <w:rPr>
                <w:rFonts w:ascii="ＭＳ 明朝" w:eastAsia="ＭＳ 明朝" w:hAnsi="ＭＳ 明朝" w:cs="ＭＳ 明朝"/>
                <w:b w:val="0"/>
                <w:bCs w:val="0"/>
                <w:sz w:val="21"/>
                <w:szCs w:val="21"/>
              </w:rPr>
              <w:t>6</w:t>
            </w:r>
            <w:r w:rsidRPr="008F3FFD">
              <w:rPr>
                <w:rFonts w:ascii="ＭＳ 明朝" w:eastAsia="ＭＳ 明朝" w:hAnsi="ＭＳ 明朝" w:cs="ＭＳ 明朝" w:hint="eastAsia"/>
                <w:b w:val="0"/>
                <w:bCs w:val="0"/>
                <w:sz w:val="21"/>
                <w:szCs w:val="21"/>
              </w:rPr>
              <w:t>カ所の施設で，倫理委員会承認後に就労リングを施行したところ，参加したがん患者</w:t>
            </w:r>
            <w:r w:rsidRPr="008F3FFD">
              <w:rPr>
                <w:rFonts w:ascii="ＭＳ 明朝" w:eastAsia="ＭＳ 明朝" w:hAnsi="ＭＳ 明朝" w:cs="ＭＳ 明朝"/>
                <w:b w:val="0"/>
                <w:bCs w:val="0"/>
                <w:sz w:val="21"/>
                <w:szCs w:val="21"/>
              </w:rPr>
              <w:t>30</w:t>
            </w:r>
            <w:r w:rsidRPr="008F3FFD">
              <w:rPr>
                <w:rFonts w:ascii="ＭＳ 明朝" w:eastAsia="ＭＳ 明朝" w:hAnsi="ＭＳ 明朝" w:cs="ＭＳ 明朝" w:hint="eastAsia"/>
                <w:b w:val="0"/>
                <w:bCs w:val="0"/>
                <w:sz w:val="21"/>
                <w:szCs w:val="21"/>
              </w:rPr>
              <w:t>名の就労に関する知識と，問題解決能力は有意に高まり，情緒的にも有意に改善することがわかった。</w:t>
            </w:r>
          </w:p>
          <w:p w:rsidR="00231B7C" w:rsidRPr="008F3FFD" w:rsidRDefault="00231B7C" w:rsidP="001F5E35">
            <w:pPr>
              <w:autoSpaceDE w:val="0"/>
              <w:autoSpaceDN w:val="0"/>
              <w:adjustRightInd w:val="0"/>
              <w:ind w:firstLine="24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聖路加国際病院でも，その後「就労リング」を継続したところ，参加者</w:t>
            </w:r>
            <w:r w:rsidRPr="008F3FFD">
              <w:rPr>
                <w:rFonts w:ascii="ＭＳ 明朝" w:eastAsia="ＭＳ 明朝" w:hAnsi="ＭＳ 明朝" w:cs="ＭＳ 明朝"/>
                <w:b w:val="0"/>
                <w:bCs w:val="0"/>
                <w:sz w:val="21"/>
                <w:szCs w:val="21"/>
              </w:rPr>
              <w:t>38</w:t>
            </w:r>
            <w:r w:rsidRPr="008F3FFD">
              <w:rPr>
                <w:rFonts w:ascii="ＭＳ 明朝" w:eastAsia="ＭＳ 明朝" w:hAnsi="ＭＳ 明朝" w:cs="ＭＳ 明朝" w:hint="eastAsia"/>
                <w:b w:val="0"/>
                <w:bCs w:val="0"/>
                <w:sz w:val="21"/>
                <w:szCs w:val="21"/>
              </w:rPr>
              <w:t>名のうち</w:t>
            </w:r>
            <w:r w:rsidRPr="008F3FFD">
              <w:rPr>
                <w:rFonts w:ascii="ＭＳ 明朝" w:eastAsia="ＭＳ 明朝" w:hAnsi="ＭＳ 明朝" w:cs="ＭＳ 明朝"/>
                <w:b w:val="0"/>
                <w:bCs w:val="0"/>
                <w:sz w:val="21"/>
                <w:szCs w:val="21"/>
              </w:rPr>
              <w:t>35</w:t>
            </w:r>
            <w:r w:rsidRPr="008F3FFD">
              <w:rPr>
                <w:rFonts w:ascii="ＭＳ 明朝" w:eastAsia="ＭＳ 明朝" w:hAnsi="ＭＳ 明朝" w:cs="ＭＳ 明朝" w:hint="eastAsia"/>
                <w:b w:val="0"/>
                <w:bCs w:val="0"/>
                <w:sz w:val="21"/>
                <w:szCs w:val="21"/>
              </w:rPr>
              <w:t>名から有効回答が得られたので，それを前後比較をした。</w:t>
            </w:r>
          </w:p>
          <w:p w:rsidR="00231B7C" w:rsidRPr="008F3FFD" w:rsidRDefault="00231B7C" w:rsidP="001F5E35">
            <w:pPr>
              <w:autoSpaceDE w:val="0"/>
              <w:autoSpaceDN w:val="0"/>
              <w:adjustRightInd w:val="0"/>
              <w:ind w:firstLine="24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その結果，参加したがん患者の就労に関する知識と，問題解決能力は有意</w:t>
            </w:r>
            <w:r w:rsidRPr="008F3FFD">
              <w:rPr>
                <w:rFonts w:ascii="ＭＳ 明朝" w:eastAsia="ＭＳ 明朝" w:hAnsi="ＭＳ 明朝" w:cs="ＭＳ 明朝"/>
                <w:b w:val="0"/>
                <w:bCs w:val="0"/>
                <w:sz w:val="21"/>
                <w:szCs w:val="21"/>
              </w:rPr>
              <w:t>(p&lt;0.01)</w:t>
            </w:r>
            <w:r w:rsidRPr="008F3FFD">
              <w:rPr>
                <w:rFonts w:ascii="ＭＳ 明朝" w:eastAsia="ＭＳ 明朝" w:hAnsi="ＭＳ 明朝" w:cs="ＭＳ 明朝" w:hint="eastAsia"/>
                <w:b w:val="0"/>
                <w:bCs w:val="0"/>
                <w:sz w:val="21"/>
                <w:szCs w:val="21"/>
              </w:rPr>
              <w:t>に高まり，情緒的にも改善する傾向があることがわかった。</w:t>
            </w:r>
          </w:p>
          <w:p w:rsidR="00231B7C" w:rsidRPr="008F3FFD" w:rsidRDefault="00231B7C" w:rsidP="00D03E32">
            <w:pPr>
              <w:autoSpaceDE w:val="0"/>
              <w:autoSpaceDN w:val="0"/>
              <w:adjustRightInd w:val="0"/>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本研究から，「就労リング」が，がん患者の就労の問題を解決していくために，有益な介入方法であることが再確認された。</w:t>
            </w:r>
          </w:p>
        </w:tc>
      </w:tr>
    </w:tbl>
    <w:p w:rsidR="00231B7C" w:rsidRPr="008F3FFD" w:rsidRDefault="00231B7C" w:rsidP="001F5E35">
      <w:pPr>
        <w:autoSpaceDE w:val="0"/>
        <w:autoSpaceDN w:val="0"/>
        <w:adjustRightInd w:val="0"/>
        <w:rPr>
          <w:rFonts w:ascii="ＭＳ 明朝" w:eastAsia="ＭＳ 明朝" w:hAnsi="ＭＳ 明朝" w:cs="Times New Roman"/>
          <w:b w:val="0"/>
          <w:bCs w:val="0"/>
          <w:sz w:val="21"/>
          <w:szCs w:val="21"/>
        </w:rPr>
      </w:pPr>
    </w:p>
    <w:p w:rsidR="00231B7C" w:rsidRPr="008F3FFD" w:rsidRDefault="00231B7C" w:rsidP="001F5E35">
      <w:pPr>
        <w:overflowPunct w:val="0"/>
        <w:rPr>
          <w:rFonts w:ascii="ＭＳ 明朝" w:eastAsia="ＭＳ 明朝" w:hAnsi="ＭＳ 明朝" w:cs="Times New Roman"/>
          <w:b w:val="0"/>
          <w:bCs w:val="0"/>
          <w:sz w:val="21"/>
          <w:szCs w:val="21"/>
        </w:rPr>
        <w:sectPr w:rsidR="00231B7C" w:rsidRPr="008F3FFD" w:rsidSect="00464DE8">
          <w:pgSz w:w="11900" w:h="16840" w:code="9"/>
          <w:pgMar w:top="1134" w:right="851" w:bottom="1134" w:left="851" w:header="851" w:footer="992" w:gutter="0"/>
          <w:cols w:space="425"/>
          <w:docGrid w:type="linesAndChars" w:linePitch="350" w:charSpace="2235"/>
        </w:sectPr>
      </w:pPr>
    </w:p>
    <w:p w:rsidR="00231B7C" w:rsidRPr="00B83E3D" w:rsidRDefault="00231B7C" w:rsidP="001F5E35">
      <w:pPr>
        <w:overflowPunct w:val="0"/>
        <w:rPr>
          <w:rFonts w:ascii="ＭＳ 明朝" w:eastAsia="ＭＳ 明朝" w:hAnsi="ＭＳ 明朝" w:cs="Times New Roman"/>
          <w:sz w:val="21"/>
          <w:szCs w:val="21"/>
        </w:rPr>
      </w:pPr>
      <w:r w:rsidRPr="00B83E3D">
        <w:rPr>
          <w:rFonts w:ascii="ＭＳ 明朝" w:eastAsia="ＭＳ 明朝" w:hAnsi="ＭＳ 明朝" w:cs="ＭＳ 明朝"/>
          <w:sz w:val="21"/>
          <w:szCs w:val="21"/>
        </w:rPr>
        <w:lastRenderedPageBreak/>
        <w:t xml:space="preserve">A. </w:t>
      </w:r>
      <w:r w:rsidRPr="00B83E3D">
        <w:rPr>
          <w:rFonts w:ascii="ＭＳ 明朝" w:eastAsia="ＭＳ 明朝" w:hAnsi="ＭＳ 明朝" w:cs="ＭＳ 明朝" w:hint="eastAsia"/>
          <w:sz w:val="21"/>
          <w:szCs w:val="21"/>
        </w:rPr>
        <w:t>研究目的</w:t>
      </w:r>
    </w:p>
    <w:p w:rsidR="00231B7C" w:rsidRPr="008F3FFD" w:rsidRDefault="00231B7C" w:rsidP="00D03E32">
      <w:pPr>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がん医療は新たなステップに移り，がん経験者またその家族の生活の質に目を向けた医療が提供されつつあり，キャンサーサバイバーシップの中においての＜がんと就労＞に着目した研究が必要とされている。</w:t>
      </w:r>
    </w:p>
    <w:p w:rsidR="00231B7C" w:rsidRPr="008F3FFD" w:rsidRDefault="00231B7C" w:rsidP="00D03E32">
      <w:pPr>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日本の全がん罹患者数のうち，</w:t>
      </w:r>
      <w:r w:rsidRPr="008F3FFD">
        <w:rPr>
          <w:rFonts w:ascii="ＭＳ 明朝" w:eastAsia="ＭＳ 明朝" w:hAnsi="ＭＳ 明朝" w:cs="ＭＳ 明朝"/>
          <w:b w:val="0"/>
          <w:bCs w:val="0"/>
          <w:sz w:val="21"/>
          <w:szCs w:val="21"/>
        </w:rPr>
        <w:t>20</w:t>
      </w:r>
      <w:r w:rsidRPr="008F3FFD">
        <w:rPr>
          <w:rFonts w:ascii="ＭＳ 明朝" w:eastAsia="ＭＳ 明朝" w:hAnsi="ＭＳ 明朝" w:cs="ＭＳ 明朝" w:hint="eastAsia"/>
          <w:b w:val="0"/>
          <w:bCs w:val="0"/>
          <w:sz w:val="21"/>
          <w:szCs w:val="21"/>
        </w:rPr>
        <w:t>歳から</w:t>
      </w:r>
      <w:r w:rsidRPr="008F3FFD">
        <w:rPr>
          <w:rFonts w:ascii="ＭＳ 明朝" w:eastAsia="ＭＳ 明朝" w:hAnsi="ＭＳ 明朝" w:cs="ＭＳ 明朝"/>
          <w:b w:val="0"/>
          <w:bCs w:val="0"/>
          <w:sz w:val="21"/>
          <w:szCs w:val="21"/>
        </w:rPr>
        <w:t>69</w:t>
      </w:r>
      <w:r w:rsidRPr="008F3FFD">
        <w:rPr>
          <w:rFonts w:ascii="ＭＳ 明朝" w:eastAsia="ＭＳ 明朝" w:hAnsi="ＭＳ 明朝" w:cs="ＭＳ 明朝" w:hint="eastAsia"/>
          <w:b w:val="0"/>
          <w:bCs w:val="0"/>
          <w:sz w:val="21"/>
          <w:szCs w:val="21"/>
        </w:rPr>
        <w:t>歳までが</w:t>
      </w:r>
      <w:r w:rsidRPr="008F3FFD">
        <w:rPr>
          <w:rFonts w:ascii="ＭＳ 明朝" w:eastAsia="ＭＳ 明朝" w:hAnsi="ＭＳ 明朝" w:cs="ＭＳ 明朝"/>
          <w:b w:val="0"/>
          <w:bCs w:val="0"/>
          <w:sz w:val="21"/>
          <w:szCs w:val="21"/>
        </w:rPr>
        <w:t>46.8%</w:t>
      </w:r>
      <w:r w:rsidRPr="008F3FFD">
        <w:rPr>
          <w:rFonts w:ascii="ＭＳ 明朝" w:eastAsia="ＭＳ 明朝" w:hAnsi="ＭＳ 明朝" w:cs="ＭＳ 明朝" w:hint="eastAsia"/>
          <w:b w:val="0"/>
          <w:bCs w:val="0"/>
          <w:sz w:val="21"/>
          <w:szCs w:val="21"/>
        </w:rPr>
        <w:t>を占め，約半数が就労可能年齢で罹患している。この世代は家庭でも社会でも中心となる世代であり，がん罹患は大きな影響を社会に及ぼす可能性が高い。がん罹患後に多くの患者が就労への影響を受けていることや，その社会的課題については先行研究が指摘しているが，その問題解決や啓発に向けたカリキュラムなどの具体的な対応策の検討は行われていない。</w:t>
      </w:r>
    </w:p>
    <w:p w:rsidR="00231B7C" w:rsidRPr="008F3FFD" w:rsidRDefault="00231B7C" w:rsidP="00D03E32">
      <w:pPr>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就労中に乳がんと診断された患者の多くが，検査，手術，化学療法による通院および体調変化のために休職，ときには離職を余儀なくされる。さらに，その後の復職にも影響を与え「働きたくても働けない」状況になることを臨床上では多く経験する。その中で患者は，就労に関しての疑問や悩みを抱え，相談すべき機会や場を利用できないでいる。</w:t>
      </w:r>
    </w:p>
    <w:p w:rsidR="00231B7C" w:rsidRPr="008F3FFD" w:rsidRDefault="00231B7C" w:rsidP="00D03E32">
      <w:pPr>
        <w:overflowPunct w:val="0"/>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そこで，本研究班では平成</w:t>
      </w:r>
      <w:r w:rsidRPr="008F3FFD">
        <w:rPr>
          <w:rFonts w:ascii="ＭＳ 明朝" w:eastAsia="ＭＳ 明朝" w:hAnsi="ＭＳ 明朝" w:cs="ＭＳ 明朝"/>
          <w:b w:val="0"/>
          <w:bCs w:val="0"/>
          <w:sz w:val="21"/>
          <w:szCs w:val="21"/>
        </w:rPr>
        <w:t>24</w:t>
      </w:r>
      <w:r w:rsidRPr="008F3FFD">
        <w:rPr>
          <w:rFonts w:ascii="ＭＳ 明朝" w:eastAsia="ＭＳ 明朝" w:hAnsi="ＭＳ 明朝" w:cs="ＭＳ 明朝" w:hint="eastAsia"/>
          <w:b w:val="0"/>
          <w:bCs w:val="0"/>
          <w:sz w:val="21"/>
          <w:szCs w:val="21"/>
        </w:rPr>
        <w:t>年度から，乳がん罹患後の就労に関する悩みに対する問題解決の場として就労中の乳がん患者を対象とした個人相談，グループ介入を施行してきている。特に，グループ介入の内容・目的は，就労規則の知識の提供を行い，問題点を共有し，患者の問題解決能力やコミュニケーション能力を高めることである。</w:t>
      </w:r>
    </w:p>
    <w:p w:rsidR="00231B7C" w:rsidRPr="008F3FFD" w:rsidRDefault="00231B7C" w:rsidP="00D03E32">
      <w:pPr>
        <w:overflowPunct w:val="0"/>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lastRenderedPageBreak/>
        <w:t>そこで，本研究班では，乳がん罹患後の就労に関する悩みに対する問題解決の場として就労中の乳がん患者を対象とした個人相談，グループ介入（以後「就労リング」）を</w:t>
      </w:r>
      <w:r w:rsidRPr="008F3FFD">
        <w:rPr>
          <w:rFonts w:ascii="ＭＳ 明朝" w:eastAsia="ＭＳ 明朝" w:hAnsi="ＭＳ 明朝" w:cs="ＭＳ 明朝"/>
          <w:b w:val="0"/>
          <w:bCs w:val="0"/>
          <w:sz w:val="21"/>
          <w:szCs w:val="21"/>
        </w:rPr>
        <w:t>,</w:t>
      </w:r>
      <w:r w:rsidRPr="008F3FFD">
        <w:rPr>
          <w:rFonts w:ascii="ＭＳ 明朝" w:eastAsia="ＭＳ 明朝" w:hAnsi="ＭＳ 明朝" w:cs="ＭＳ 明朝" w:hint="eastAsia"/>
          <w:b w:val="0"/>
          <w:bCs w:val="0"/>
          <w:sz w:val="21"/>
          <w:szCs w:val="21"/>
        </w:rPr>
        <w:t>平成</w:t>
      </w:r>
      <w:r w:rsidRPr="008F3FFD">
        <w:rPr>
          <w:rFonts w:ascii="ＭＳ 明朝" w:eastAsia="ＭＳ 明朝" w:hAnsi="ＭＳ 明朝" w:cs="ＭＳ 明朝"/>
          <w:b w:val="0"/>
          <w:bCs w:val="0"/>
          <w:sz w:val="21"/>
          <w:szCs w:val="21"/>
        </w:rPr>
        <w:t>24</w:t>
      </w:r>
      <w:r w:rsidRPr="008F3FFD">
        <w:rPr>
          <w:rFonts w:ascii="ＭＳ 明朝" w:eastAsia="ＭＳ 明朝" w:hAnsi="ＭＳ 明朝" w:cs="ＭＳ 明朝" w:hint="eastAsia"/>
          <w:b w:val="0"/>
          <w:bCs w:val="0"/>
          <w:sz w:val="21"/>
          <w:szCs w:val="21"/>
        </w:rPr>
        <w:t>年度から施行している。特に，グループ介入の内容・目的は，就労規則の知識の提供を行い，問題点を共有し，患者の問題解決能力やコミュニケーション能力を高めることである。</w:t>
      </w:r>
    </w:p>
    <w:p w:rsidR="00231B7C" w:rsidRPr="008F3FFD" w:rsidRDefault="00231B7C" w:rsidP="00D03E32">
      <w:pPr>
        <w:overflowPunct w:val="0"/>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平成</w:t>
      </w:r>
      <w:r w:rsidRPr="008F3FFD">
        <w:rPr>
          <w:rFonts w:ascii="ＭＳ 明朝" w:eastAsia="ＭＳ 明朝" w:hAnsi="ＭＳ 明朝" w:cs="ＭＳ 明朝"/>
          <w:b w:val="0"/>
          <w:bCs w:val="0"/>
          <w:sz w:val="21"/>
          <w:szCs w:val="21"/>
        </w:rPr>
        <w:t>24</w:t>
      </w:r>
      <w:r w:rsidRPr="008F3FFD">
        <w:rPr>
          <w:rFonts w:ascii="ＭＳ 明朝" w:eastAsia="ＭＳ 明朝" w:hAnsi="ＭＳ 明朝" w:cs="ＭＳ 明朝" w:hint="eastAsia"/>
          <w:b w:val="0"/>
          <w:bCs w:val="0"/>
          <w:sz w:val="21"/>
          <w:szCs w:val="21"/>
        </w:rPr>
        <w:t>年度には，本研究班で就労リングのモデルを提案し，医療者２名ずつのファシリテーターによる就労リングを行ったところ，①精神腫瘍医と看護師，②看護師とソーシャルワーカー，③看護師と社労士，という</w:t>
      </w:r>
      <w:r>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種類の組み合わせであった。その結果，</w:t>
      </w:r>
      <w:r>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種類のいずれの組み合わせでも，受講者の知識は増し，問題解決能力も高まった。さらに，予想しなかったことであるが，どのグループの参加者の</w:t>
      </w:r>
      <w:r w:rsidRPr="008F3FFD">
        <w:rPr>
          <w:rFonts w:ascii="ＭＳ 明朝" w:eastAsia="ＭＳ 明朝" w:hAnsi="ＭＳ 明朝" w:cs="ＭＳ 明朝"/>
          <w:b w:val="0"/>
          <w:bCs w:val="0"/>
          <w:sz w:val="21"/>
          <w:szCs w:val="21"/>
        </w:rPr>
        <w:t>QOL</w:t>
      </w:r>
      <w:r w:rsidRPr="008F3FFD">
        <w:rPr>
          <w:rFonts w:ascii="ＭＳ 明朝" w:eastAsia="ＭＳ 明朝" w:hAnsi="ＭＳ 明朝" w:cs="ＭＳ 明朝" w:hint="eastAsia"/>
          <w:b w:val="0"/>
          <w:bCs w:val="0"/>
          <w:sz w:val="21"/>
          <w:szCs w:val="21"/>
        </w:rPr>
        <w:t>も受講によって向上していた。</w:t>
      </w:r>
    </w:p>
    <w:p w:rsidR="00231B7C" w:rsidRPr="008F3FFD" w:rsidRDefault="00231B7C" w:rsidP="001F5E35">
      <w:pPr>
        <w:autoSpaceDE w:val="0"/>
        <w:autoSpaceDN w:val="0"/>
        <w:adjustRightInd w:val="0"/>
        <w:ind w:firstLine="240"/>
        <w:rPr>
          <w:rFonts w:ascii="ＭＳ 明朝" w:eastAsia="ＭＳ 明朝" w:hAnsi="ＭＳ 明朝" w:cs="Times New Roman"/>
          <w:b w:val="0"/>
          <w:bCs w:val="0"/>
          <w:sz w:val="21"/>
          <w:szCs w:val="21"/>
        </w:rPr>
      </w:pPr>
      <w:r>
        <w:rPr>
          <w:rFonts w:ascii="ＭＳ 明朝" w:eastAsia="ＭＳ 明朝" w:hAnsi="ＭＳ 明朝" w:cs="ＭＳ 明朝" w:hint="eastAsia"/>
          <w:b w:val="0"/>
          <w:bCs w:val="0"/>
          <w:sz w:val="21"/>
          <w:szCs w:val="21"/>
        </w:rPr>
        <w:t>たった</w:t>
      </w:r>
      <w:r>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回の就労に関するグループ介入（就労リング）によって，乳がん患者の就労に関する知識や問題解決能力も高まり，同時に，同じ状況を分かち合えることにより，</w:t>
      </w:r>
      <w:r w:rsidRPr="008F3FFD">
        <w:rPr>
          <w:rFonts w:ascii="ＭＳ 明朝" w:eastAsia="ＭＳ 明朝" w:hAnsi="ＭＳ 明朝" w:cs="ＭＳ 明朝"/>
          <w:b w:val="0"/>
          <w:bCs w:val="0"/>
          <w:sz w:val="21"/>
          <w:szCs w:val="21"/>
        </w:rPr>
        <w:t>QOL</w:t>
      </w:r>
      <w:r w:rsidRPr="008F3FFD">
        <w:rPr>
          <w:rFonts w:ascii="ＭＳ 明朝" w:eastAsia="ＭＳ 明朝" w:hAnsi="ＭＳ 明朝" w:cs="ＭＳ 明朝" w:hint="eastAsia"/>
          <w:b w:val="0"/>
          <w:bCs w:val="0"/>
          <w:sz w:val="21"/>
          <w:szCs w:val="21"/>
        </w:rPr>
        <w:t>も向上することがわかった。「就労リング」は，がん患者の就労支援のための，実際的であり効率的な介入方法であると結論づけられた。そのため今後は，医療者を対象にしたファシリテーター養成講座を開催し，多くの医療現場で実証していく必要が生じてきた。</w:t>
      </w:r>
    </w:p>
    <w:p w:rsidR="00231B7C" w:rsidRPr="008F3FFD" w:rsidRDefault="00231B7C" w:rsidP="001F5E35">
      <w:pPr>
        <w:autoSpaceDE w:val="0"/>
        <w:autoSpaceDN w:val="0"/>
        <w:adjustRightInd w:val="0"/>
        <w:ind w:firstLine="24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そこで，平成</w:t>
      </w:r>
      <w:r w:rsidRPr="008F3FFD">
        <w:rPr>
          <w:rFonts w:ascii="ＭＳ 明朝" w:eastAsia="ＭＳ 明朝" w:hAnsi="ＭＳ 明朝" w:cs="ＭＳ 明朝"/>
          <w:b w:val="0"/>
          <w:bCs w:val="0"/>
          <w:sz w:val="21"/>
          <w:szCs w:val="21"/>
        </w:rPr>
        <w:t>25</w:t>
      </w:r>
      <w:r w:rsidRPr="008F3FFD">
        <w:rPr>
          <w:rFonts w:ascii="ＭＳ 明朝" w:eastAsia="ＭＳ 明朝" w:hAnsi="ＭＳ 明朝" w:cs="ＭＳ 明朝" w:hint="eastAsia"/>
          <w:b w:val="0"/>
          <w:bCs w:val="0"/>
          <w:sz w:val="21"/>
          <w:szCs w:val="21"/>
        </w:rPr>
        <w:t>年度には，多施設でも就労リングの効果の検証をすると同時に，引き続き，聖路加国際病院でも対象数を増やして，『就労リング』</w:t>
      </w:r>
      <w:r w:rsidRPr="008F3FFD">
        <w:rPr>
          <w:rFonts w:ascii="ＭＳ 明朝" w:eastAsia="ＭＳ 明朝" w:hAnsi="ＭＳ 明朝" w:cs="ＭＳ 明朝" w:hint="eastAsia"/>
          <w:b w:val="0"/>
          <w:bCs w:val="0"/>
          <w:sz w:val="21"/>
          <w:szCs w:val="21"/>
        </w:rPr>
        <w:lastRenderedPageBreak/>
        <w:t>の効果を検証した。</w:t>
      </w:r>
    </w:p>
    <w:p w:rsidR="00231B7C" w:rsidRPr="008F3FFD" w:rsidRDefault="00231B7C" w:rsidP="001F5E35">
      <w:pPr>
        <w:overflowPunct w:val="0"/>
        <w:rPr>
          <w:rFonts w:ascii="ＭＳ 明朝" w:eastAsia="ＭＳ 明朝" w:hAnsi="ＭＳ 明朝" w:cs="Times New Roman"/>
          <w:b w:val="0"/>
          <w:bCs w:val="0"/>
          <w:sz w:val="21"/>
          <w:szCs w:val="21"/>
        </w:rPr>
      </w:pPr>
    </w:p>
    <w:p w:rsidR="00231B7C" w:rsidRPr="00B83E3D" w:rsidRDefault="00231B7C" w:rsidP="001F5E35">
      <w:pPr>
        <w:overflowPunct w:val="0"/>
        <w:rPr>
          <w:rFonts w:ascii="ＭＳ 明朝" w:eastAsia="ＭＳ 明朝" w:hAnsi="ＭＳ 明朝" w:cs="Times New Roman"/>
          <w:sz w:val="21"/>
          <w:szCs w:val="21"/>
        </w:rPr>
      </w:pPr>
      <w:r w:rsidRPr="00B83E3D">
        <w:rPr>
          <w:rFonts w:ascii="ＭＳ 明朝" w:eastAsia="ＭＳ 明朝" w:hAnsi="ＭＳ 明朝" w:cs="ＭＳ 明朝"/>
          <w:sz w:val="21"/>
          <w:szCs w:val="21"/>
        </w:rPr>
        <w:t xml:space="preserve">B. </w:t>
      </w:r>
      <w:r w:rsidRPr="00B83E3D">
        <w:rPr>
          <w:rFonts w:ascii="ＭＳ 明朝" w:eastAsia="ＭＳ 明朝" w:hAnsi="ＭＳ 明朝" w:cs="ＭＳ 明朝" w:hint="eastAsia"/>
          <w:sz w:val="21"/>
          <w:szCs w:val="21"/>
        </w:rPr>
        <w:t>研究方法</w:t>
      </w:r>
    </w:p>
    <w:p w:rsidR="00231B7C" w:rsidRPr="008F3FFD" w:rsidRDefault="00231B7C" w:rsidP="00D03E32">
      <w:pPr>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対象：聖路加国際病院にて『就労リング』に参加した乳がん患者。</w:t>
      </w:r>
    </w:p>
    <w:p w:rsidR="00231B7C" w:rsidRPr="008F3FFD" w:rsidRDefault="00231B7C" w:rsidP="00D03E32">
      <w:pPr>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介入：看護師・ソーシャルワーカー・社労士のうちの</w:t>
      </w:r>
      <w:r w:rsidRPr="008F3FFD">
        <w:rPr>
          <w:rFonts w:ascii="ＭＳ 明朝" w:eastAsia="ＭＳ 明朝" w:hAnsi="ＭＳ 明朝" w:cs="ＭＳ 明朝"/>
          <w:b w:val="0"/>
          <w:bCs w:val="0"/>
          <w:sz w:val="21"/>
          <w:szCs w:val="21"/>
        </w:rPr>
        <w:t>2</w:t>
      </w:r>
      <w:r w:rsidRPr="008F3FFD">
        <w:rPr>
          <w:rFonts w:ascii="ＭＳ 明朝" w:eastAsia="ＭＳ 明朝" w:hAnsi="ＭＳ 明朝" w:cs="ＭＳ 明朝" w:hint="eastAsia"/>
          <w:b w:val="0"/>
          <w:bCs w:val="0"/>
          <w:sz w:val="21"/>
          <w:szCs w:val="21"/>
        </w:rPr>
        <w:t>人のファシリテーターで，実際の乳がん患者に対して施行した。介入は週</w:t>
      </w:r>
      <w:r>
        <w:rPr>
          <w:rFonts w:ascii="ＭＳ 明朝" w:eastAsia="ＭＳ 明朝" w:hAnsi="ＭＳ 明朝" w:cs="ＭＳ 明朝"/>
          <w:b w:val="0"/>
          <w:bCs w:val="0"/>
          <w:sz w:val="21"/>
          <w:szCs w:val="21"/>
        </w:rPr>
        <w:t>1</w:t>
      </w:r>
      <w:r w:rsidRPr="008F3FFD">
        <w:rPr>
          <w:rFonts w:ascii="ＭＳ 明朝" w:eastAsia="ＭＳ 明朝" w:hAnsi="ＭＳ 明朝" w:cs="ＭＳ 明朝" w:hint="eastAsia"/>
          <w:b w:val="0"/>
          <w:bCs w:val="0"/>
          <w:sz w:val="21"/>
          <w:szCs w:val="21"/>
        </w:rPr>
        <w:t>回</w:t>
      </w:r>
      <w:r w:rsidRPr="008F3FFD">
        <w:rPr>
          <w:rFonts w:ascii="ＭＳ 明朝" w:eastAsia="ＭＳ 明朝" w:hAnsi="ＭＳ 明朝" w:cs="ＭＳ 明朝"/>
          <w:b w:val="0"/>
          <w:bCs w:val="0"/>
          <w:sz w:val="21"/>
          <w:szCs w:val="21"/>
        </w:rPr>
        <w:t>60</w:t>
      </w:r>
      <w:r w:rsidRPr="008F3FFD">
        <w:rPr>
          <w:rFonts w:ascii="ＭＳ 明朝" w:eastAsia="ＭＳ 明朝" w:hAnsi="ＭＳ 明朝" w:cs="ＭＳ 明朝" w:hint="eastAsia"/>
          <w:b w:val="0"/>
          <w:bCs w:val="0"/>
          <w:sz w:val="21"/>
          <w:szCs w:val="21"/>
        </w:rPr>
        <w:t>分で，ファシリテーター・マニュアル（資料</w:t>
      </w:r>
      <w:r>
        <w:rPr>
          <w:rFonts w:ascii="ＭＳ 明朝" w:eastAsia="ＭＳ 明朝" w:hAnsi="ＭＳ 明朝" w:cs="ＭＳ 明朝"/>
          <w:b w:val="0"/>
          <w:bCs w:val="0"/>
          <w:sz w:val="21"/>
          <w:szCs w:val="21"/>
        </w:rPr>
        <w:t>1</w:t>
      </w:r>
      <w:r w:rsidRPr="008F3FFD">
        <w:rPr>
          <w:rFonts w:ascii="ＭＳ 明朝" w:eastAsia="ＭＳ 明朝" w:hAnsi="ＭＳ 明朝" w:cs="ＭＳ 明朝" w:hint="eastAsia"/>
          <w:b w:val="0"/>
          <w:bCs w:val="0"/>
          <w:sz w:val="21"/>
          <w:szCs w:val="21"/>
        </w:rPr>
        <w:t>）に従い，計</w:t>
      </w:r>
      <w:r>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回のセッションを行った。各セッションでは，就労に関する知識や社会資源の活用などのミニレクチャーに加えて，個々の抱えている就業上の問題についてのディスカッションを問題解決技法的に進めていく。</w:t>
      </w:r>
    </w:p>
    <w:p w:rsidR="00231B7C" w:rsidRPr="008F3FFD" w:rsidRDefault="00231B7C" w:rsidP="00D03E32">
      <w:pPr>
        <w:overflowPunct w:val="0"/>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評価：就労上の知識調査および問題解決技能評価（資料</w:t>
      </w:r>
      <w:r>
        <w:rPr>
          <w:rFonts w:ascii="ＭＳ 明朝" w:eastAsia="ＭＳ 明朝" w:hAnsi="ＭＳ 明朝" w:cs="ＭＳ 明朝"/>
          <w:b w:val="0"/>
          <w:bCs w:val="0"/>
          <w:sz w:val="21"/>
          <w:szCs w:val="21"/>
        </w:rPr>
        <w:t>2</w:t>
      </w:r>
      <w:r w:rsidRPr="008F3FFD">
        <w:rPr>
          <w:rFonts w:ascii="ＭＳ 明朝" w:eastAsia="ＭＳ 明朝" w:hAnsi="ＭＳ 明朝" w:cs="ＭＳ 明朝" w:hint="eastAsia"/>
          <w:b w:val="0"/>
          <w:bCs w:val="0"/>
          <w:sz w:val="21"/>
          <w:szCs w:val="21"/>
        </w:rPr>
        <w:t>），</w:t>
      </w:r>
      <w:r w:rsidRPr="008F3FFD">
        <w:rPr>
          <w:rFonts w:ascii="ＭＳ 明朝" w:eastAsia="ＭＳ 明朝" w:hAnsi="ＭＳ 明朝" w:cs="ＭＳ 明朝"/>
          <w:b w:val="0"/>
          <w:bCs w:val="0"/>
          <w:sz w:val="21"/>
          <w:szCs w:val="21"/>
        </w:rPr>
        <w:t>QOL</w:t>
      </w:r>
      <w:r w:rsidRPr="008F3FFD">
        <w:rPr>
          <w:rFonts w:ascii="ＭＳ 明朝" w:eastAsia="ＭＳ 明朝" w:hAnsi="ＭＳ 明朝" w:cs="ＭＳ 明朝" w:hint="eastAsia"/>
          <w:b w:val="0"/>
          <w:bCs w:val="0"/>
          <w:sz w:val="21"/>
          <w:szCs w:val="21"/>
        </w:rPr>
        <w:t>評価（市販の情緒状態に関する質問表である</w:t>
      </w:r>
      <w:r w:rsidRPr="008F3FFD">
        <w:rPr>
          <w:rFonts w:ascii="ＭＳ 明朝" w:eastAsia="ＭＳ 明朝" w:hAnsi="ＭＳ 明朝" w:cs="ＭＳ 明朝"/>
          <w:b w:val="0"/>
          <w:bCs w:val="0"/>
          <w:sz w:val="21"/>
          <w:szCs w:val="21"/>
        </w:rPr>
        <w:t>POMS: Profile of Mood States</w:t>
      </w:r>
      <w:r w:rsidRPr="008F3FFD">
        <w:rPr>
          <w:rFonts w:ascii="ＭＳ 明朝" w:eastAsia="ＭＳ 明朝" w:hAnsi="ＭＳ 明朝" w:cs="ＭＳ 明朝" w:hint="eastAsia"/>
          <w:b w:val="0"/>
          <w:bCs w:val="0"/>
          <w:sz w:val="21"/>
          <w:szCs w:val="21"/>
        </w:rPr>
        <w:t>）などを，第</w:t>
      </w:r>
      <w:r>
        <w:rPr>
          <w:rFonts w:ascii="ＭＳ 明朝" w:eastAsia="ＭＳ 明朝" w:hAnsi="ＭＳ 明朝" w:cs="ＭＳ 明朝"/>
          <w:b w:val="0"/>
          <w:bCs w:val="0"/>
          <w:sz w:val="21"/>
          <w:szCs w:val="21"/>
        </w:rPr>
        <w:t>1</w:t>
      </w:r>
      <w:r w:rsidRPr="008F3FFD">
        <w:rPr>
          <w:rFonts w:ascii="ＭＳ 明朝" w:eastAsia="ＭＳ 明朝" w:hAnsi="ＭＳ 明朝" w:cs="ＭＳ 明朝" w:hint="eastAsia"/>
          <w:b w:val="0"/>
          <w:bCs w:val="0"/>
          <w:sz w:val="21"/>
          <w:szCs w:val="21"/>
        </w:rPr>
        <w:t>回目のセッション開始時と，第</w:t>
      </w:r>
      <w:r>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回目のセッション終了時に施行し比較検討する。</w:t>
      </w:r>
    </w:p>
    <w:p w:rsidR="00231B7C" w:rsidRPr="008F3FFD" w:rsidRDefault="00231B7C" w:rsidP="001F5E35">
      <w:pPr>
        <w:overflowPunct w:val="0"/>
        <w:rPr>
          <w:rFonts w:ascii="ＭＳ 明朝" w:eastAsia="ＭＳ 明朝" w:hAnsi="ＭＳ 明朝" w:cs="Times New Roman"/>
          <w:b w:val="0"/>
          <w:bCs w:val="0"/>
          <w:sz w:val="21"/>
          <w:szCs w:val="21"/>
        </w:rPr>
      </w:pPr>
    </w:p>
    <w:p w:rsidR="00231B7C" w:rsidRPr="008F3FFD" w:rsidRDefault="00231B7C" w:rsidP="001F5E35">
      <w:pPr>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＜倫理的配慮＞</w:t>
      </w:r>
    </w:p>
    <w:p w:rsidR="00231B7C" w:rsidRPr="008F3FFD" w:rsidRDefault="00231B7C" w:rsidP="00D03E32">
      <w:pPr>
        <w:overflowPunct w:val="0"/>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本調査試験への参加が，自由意思によるものであること，参加されない場合でも，不利益がないこと，参加に同意した後での取り消しや途中での中断が可能であることなどを，文面にて保証した。データ入力は，研究内容などを知らない者が入力・解析した。当然，入力・解析を通じて個人が特定されないようにした。</w:t>
      </w:r>
    </w:p>
    <w:p w:rsidR="00231B7C" w:rsidRPr="008F3FFD" w:rsidRDefault="00231B7C" w:rsidP="001F5E35">
      <w:pPr>
        <w:overflowPunct w:val="0"/>
        <w:rPr>
          <w:rFonts w:ascii="ＭＳ 明朝" w:eastAsia="ＭＳ 明朝" w:hAnsi="ＭＳ 明朝" w:cs="Times New Roman"/>
          <w:b w:val="0"/>
          <w:bCs w:val="0"/>
          <w:sz w:val="21"/>
          <w:szCs w:val="21"/>
        </w:rPr>
      </w:pPr>
    </w:p>
    <w:p w:rsidR="00231B7C" w:rsidRPr="00B83E3D" w:rsidRDefault="00231B7C" w:rsidP="001F5E35">
      <w:pPr>
        <w:overflowPunct w:val="0"/>
        <w:rPr>
          <w:rFonts w:ascii="ＭＳ 明朝" w:eastAsia="ＭＳ 明朝" w:hAnsi="ＭＳ 明朝" w:cs="Times New Roman"/>
          <w:sz w:val="21"/>
          <w:szCs w:val="21"/>
        </w:rPr>
      </w:pPr>
      <w:r w:rsidRPr="00B83E3D">
        <w:rPr>
          <w:rFonts w:ascii="ＭＳ 明朝" w:eastAsia="ＭＳ 明朝" w:hAnsi="ＭＳ 明朝" w:cs="ＭＳ 明朝"/>
          <w:sz w:val="21"/>
          <w:szCs w:val="21"/>
        </w:rPr>
        <w:t xml:space="preserve">C. </w:t>
      </w:r>
      <w:r w:rsidRPr="00B83E3D">
        <w:rPr>
          <w:rFonts w:ascii="ＭＳ 明朝" w:eastAsia="ＭＳ 明朝" w:hAnsi="ＭＳ 明朝" w:cs="ＭＳ 明朝" w:hint="eastAsia"/>
          <w:sz w:val="21"/>
          <w:szCs w:val="21"/>
        </w:rPr>
        <w:t xml:space="preserve">研究結果　</w:t>
      </w:r>
    </w:p>
    <w:p w:rsidR="00231B7C" w:rsidRDefault="00231B7C" w:rsidP="001F5E35">
      <w:pPr>
        <w:overflowPunct w:val="0"/>
        <w:ind w:firstLine="255"/>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聖路加国際病院では全部で</w:t>
      </w:r>
      <w:r w:rsidRPr="008F3FFD">
        <w:rPr>
          <w:rFonts w:ascii="ＭＳ 明朝" w:eastAsia="ＭＳ 明朝" w:hAnsi="ＭＳ 明朝" w:cs="ＭＳ 明朝"/>
          <w:b w:val="0"/>
          <w:bCs w:val="0"/>
          <w:sz w:val="21"/>
          <w:szCs w:val="21"/>
        </w:rPr>
        <w:t>38</w:t>
      </w:r>
      <w:r w:rsidRPr="008F3FFD">
        <w:rPr>
          <w:rFonts w:ascii="ＭＳ 明朝" w:eastAsia="ＭＳ 明朝" w:hAnsi="ＭＳ 明朝" w:cs="ＭＳ 明朝" w:hint="eastAsia"/>
          <w:b w:val="0"/>
          <w:bCs w:val="0"/>
          <w:sz w:val="21"/>
          <w:szCs w:val="21"/>
        </w:rPr>
        <w:t>名の参加があったが，有効回答が得られた</w:t>
      </w:r>
      <w:r w:rsidRPr="008F3FFD">
        <w:rPr>
          <w:rFonts w:ascii="ＭＳ 明朝" w:eastAsia="ＭＳ 明朝" w:hAnsi="ＭＳ 明朝" w:cs="ＭＳ 明朝"/>
          <w:b w:val="0"/>
          <w:bCs w:val="0"/>
          <w:sz w:val="21"/>
          <w:szCs w:val="21"/>
        </w:rPr>
        <w:t>35</w:t>
      </w:r>
      <w:r w:rsidRPr="008F3FFD">
        <w:rPr>
          <w:rFonts w:ascii="ＭＳ 明朝" w:eastAsia="ＭＳ 明朝" w:hAnsi="ＭＳ 明朝" w:cs="ＭＳ 明朝" w:hint="eastAsia"/>
          <w:b w:val="0"/>
          <w:bCs w:val="0"/>
          <w:sz w:val="21"/>
          <w:szCs w:val="21"/>
        </w:rPr>
        <w:t>名のデータのみ解析した。まず，知識に関するアンケート部分の正答率を比較すると，介入前は</w:t>
      </w:r>
      <w:r w:rsidRPr="008F3FFD">
        <w:rPr>
          <w:rFonts w:ascii="ＭＳ 明朝" w:eastAsia="ＭＳ 明朝" w:hAnsi="ＭＳ 明朝" w:cs="ＭＳ 明朝"/>
          <w:b w:val="0"/>
          <w:bCs w:val="0"/>
          <w:sz w:val="21"/>
          <w:szCs w:val="21"/>
        </w:rPr>
        <w:t>61.7%</w:t>
      </w:r>
      <w:r w:rsidRPr="008F3FFD">
        <w:rPr>
          <w:rFonts w:ascii="ＭＳ 明朝" w:eastAsia="ＭＳ 明朝" w:hAnsi="ＭＳ 明朝" w:cs="ＭＳ 明朝" w:hint="eastAsia"/>
          <w:b w:val="0"/>
          <w:bCs w:val="0"/>
          <w:sz w:val="21"/>
          <w:szCs w:val="21"/>
        </w:rPr>
        <w:t>に対して，介入後は</w:t>
      </w:r>
      <w:r w:rsidRPr="008F3FFD">
        <w:rPr>
          <w:rFonts w:ascii="ＭＳ 明朝" w:eastAsia="ＭＳ 明朝" w:hAnsi="ＭＳ 明朝" w:cs="ＭＳ 明朝"/>
          <w:b w:val="0"/>
          <w:bCs w:val="0"/>
          <w:sz w:val="21"/>
          <w:szCs w:val="21"/>
        </w:rPr>
        <w:t>76.9%</w:t>
      </w:r>
      <w:r w:rsidRPr="008F3FFD">
        <w:rPr>
          <w:rFonts w:ascii="ＭＳ 明朝" w:eastAsia="ＭＳ 明朝" w:hAnsi="ＭＳ 明朝" w:cs="ＭＳ 明朝" w:hint="eastAsia"/>
          <w:b w:val="0"/>
          <w:bCs w:val="0"/>
          <w:sz w:val="21"/>
          <w:szCs w:val="21"/>
        </w:rPr>
        <w:t>と，有意に</w:t>
      </w:r>
      <w:r w:rsidRPr="008F3FFD">
        <w:rPr>
          <w:rFonts w:ascii="ＭＳ 明朝" w:eastAsia="ＭＳ 明朝" w:hAnsi="ＭＳ 明朝" w:cs="ＭＳ 明朝"/>
          <w:b w:val="0"/>
          <w:bCs w:val="0"/>
          <w:sz w:val="21"/>
          <w:szCs w:val="21"/>
        </w:rPr>
        <w:t>(p&lt;0.01)</w:t>
      </w:r>
      <w:r w:rsidRPr="008F3FFD">
        <w:rPr>
          <w:rFonts w:ascii="ＭＳ 明朝" w:eastAsia="ＭＳ 明朝" w:hAnsi="ＭＳ 明朝" w:cs="ＭＳ 明朝" w:hint="eastAsia"/>
          <w:b w:val="0"/>
          <w:bCs w:val="0"/>
          <w:sz w:val="21"/>
          <w:szCs w:val="21"/>
        </w:rPr>
        <w:t>高くなっていることがわかった。【図－</w:t>
      </w:r>
      <w:r>
        <w:rPr>
          <w:rFonts w:ascii="ＭＳ 明朝" w:eastAsia="ＭＳ 明朝" w:hAnsi="ＭＳ 明朝" w:cs="ＭＳ 明朝"/>
          <w:b w:val="0"/>
          <w:bCs w:val="0"/>
          <w:sz w:val="21"/>
          <w:szCs w:val="21"/>
        </w:rPr>
        <w:t>1</w:t>
      </w:r>
      <w:r w:rsidRPr="008F3FFD">
        <w:rPr>
          <w:rFonts w:ascii="ＭＳ 明朝" w:eastAsia="ＭＳ 明朝" w:hAnsi="ＭＳ 明朝" w:cs="ＭＳ 明朝" w:hint="eastAsia"/>
          <w:b w:val="0"/>
          <w:bCs w:val="0"/>
          <w:sz w:val="21"/>
          <w:szCs w:val="21"/>
        </w:rPr>
        <w:t>】</w:t>
      </w:r>
    </w:p>
    <w:p w:rsidR="00231B7C" w:rsidRPr="008F3FFD" w:rsidRDefault="00231B7C" w:rsidP="00D03E32">
      <w:pPr>
        <w:ind w:firstLineChars="100" w:firstLine="221"/>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また，問題解決技法に関する質問への正答率は，介入前は</w:t>
      </w:r>
      <w:r w:rsidRPr="008F3FFD">
        <w:rPr>
          <w:rFonts w:ascii="ＭＳ 明朝" w:eastAsia="ＭＳ 明朝" w:hAnsi="ＭＳ 明朝" w:cs="ＭＳ 明朝"/>
          <w:b w:val="0"/>
          <w:bCs w:val="0"/>
          <w:sz w:val="21"/>
          <w:szCs w:val="21"/>
        </w:rPr>
        <w:t>58.9%</w:t>
      </w:r>
      <w:r w:rsidRPr="008F3FFD">
        <w:rPr>
          <w:rFonts w:ascii="ＭＳ 明朝" w:eastAsia="ＭＳ 明朝" w:hAnsi="ＭＳ 明朝" w:cs="ＭＳ 明朝" w:hint="eastAsia"/>
          <w:b w:val="0"/>
          <w:bCs w:val="0"/>
          <w:sz w:val="21"/>
          <w:szCs w:val="21"/>
        </w:rPr>
        <w:t>に対して，受講後は</w:t>
      </w:r>
      <w:r w:rsidRPr="008F3FFD">
        <w:rPr>
          <w:rFonts w:ascii="ＭＳ 明朝" w:eastAsia="ＭＳ 明朝" w:hAnsi="ＭＳ 明朝" w:cs="ＭＳ 明朝"/>
          <w:b w:val="0"/>
          <w:bCs w:val="0"/>
          <w:sz w:val="21"/>
          <w:szCs w:val="21"/>
        </w:rPr>
        <w:t>84.6%</w:t>
      </w:r>
      <w:r w:rsidRPr="008F3FFD">
        <w:rPr>
          <w:rFonts w:ascii="ＭＳ 明朝" w:eastAsia="ＭＳ 明朝" w:hAnsi="ＭＳ 明朝" w:cs="ＭＳ 明朝" w:hint="eastAsia"/>
          <w:b w:val="0"/>
          <w:bCs w:val="0"/>
          <w:sz w:val="21"/>
          <w:szCs w:val="21"/>
        </w:rPr>
        <w:t>と，有意に</w:t>
      </w:r>
      <w:r w:rsidRPr="008F3FFD">
        <w:rPr>
          <w:rFonts w:ascii="ＭＳ 明朝" w:eastAsia="ＭＳ 明朝" w:hAnsi="ＭＳ 明朝" w:cs="ＭＳ 明朝"/>
          <w:b w:val="0"/>
          <w:bCs w:val="0"/>
          <w:sz w:val="21"/>
          <w:szCs w:val="21"/>
        </w:rPr>
        <w:t>(p&lt;0.01)</w:t>
      </w:r>
      <w:r w:rsidRPr="008F3FFD">
        <w:rPr>
          <w:rFonts w:ascii="ＭＳ 明朝" w:eastAsia="ＭＳ 明朝" w:hAnsi="ＭＳ 明朝" w:cs="ＭＳ 明朝" w:hint="eastAsia"/>
          <w:b w:val="0"/>
          <w:bCs w:val="0"/>
          <w:sz w:val="21"/>
          <w:szCs w:val="21"/>
        </w:rPr>
        <w:t>高くなっていることがわかった。【図－</w:t>
      </w:r>
      <w:r>
        <w:rPr>
          <w:rFonts w:ascii="ＭＳ 明朝" w:eastAsia="ＭＳ 明朝" w:hAnsi="ＭＳ 明朝" w:cs="ＭＳ 明朝"/>
          <w:b w:val="0"/>
          <w:bCs w:val="0"/>
          <w:sz w:val="21"/>
          <w:szCs w:val="21"/>
        </w:rPr>
        <w:t>2</w:t>
      </w:r>
      <w:r w:rsidRPr="008F3FFD">
        <w:rPr>
          <w:rFonts w:ascii="ＭＳ 明朝" w:eastAsia="ＭＳ 明朝" w:hAnsi="ＭＳ 明朝" w:cs="ＭＳ 明朝" w:hint="eastAsia"/>
          <w:b w:val="0"/>
          <w:bCs w:val="0"/>
          <w:sz w:val="21"/>
          <w:szCs w:val="21"/>
        </w:rPr>
        <w:t>】</w:t>
      </w:r>
    </w:p>
    <w:p w:rsidR="00231B7C" w:rsidRPr="008F3FFD" w:rsidRDefault="00231B7C" w:rsidP="001F5E35">
      <w:pPr>
        <w:overflowPunct w:val="0"/>
        <w:ind w:firstLine="255"/>
        <w:rPr>
          <w:rFonts w:ascii="ＭＳ 明朝" w:eastAsia="ＭＳ 明朝" w:hAnsi="ＭＳ 明朝" w:cs="Times New Roman"/>
          <w:b w:val="0"/>
          <w:bCs w:val="0"/>
          <w:sz w:val="21"/>
          <w:szCs w:val="21"/>
        </w:rPr>
      </w:pPr>
    </w:p>
    <w:p w:rsidR="00231B7C" w:rsidRPr="008F3FFD" w:rsidRDefault="001761EE" w:rsidP="001F5E35">
      <w:pPr>
        <w:overflowPunct w:val="0"/>
        <w:ind w:firstLine="255"/>
        <w:rPr>
          <w:rFonts w:ascii="ＭＳ 明朝" w:eastAsia="ＭＳ 明朝" w:hAnsi="ＭＳ 明朝" w:cs="Times New Roman"/>
          <w:b w:val="0"/>
          <w:bCs w:val="0"/>
          <w:sz w:val="21"/>
          <w:szCs w:val="21"/>
        </w:rPr>
      </w:pPr>
      <w:r w:rsidRPr="00FA4451">
        <w:rPr>
          <w:rFonts w:ascii="ＭＳ 明朝" w:eastAsia="ＭＳ 明朝" w:hAnsi="ＭＳ 明朝" w:cs="Times New Roman"/>
          <w:b w:val="0"/>
          <w:bCs w:val="0"/>
          <w:noProof/>
          <w:sz w:val="2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222.75pt;height:199.5pt;visibility:visible">
            <v:imagedata r:id="rId7" o:title=""/>
          </v:shape>
        </w:pict>
      </w:r>
    </w:p>
    <w:p w:rsidR="00231B7C" w:rsidRPr="008F3FFD" w:rsidRDefault="001761EE" w:rsidP="001F5E35">
      <w:pPr>
        <w:overflowPunct w:val="0"/>
        <w:rPr>
          <w:rFonts w:ascii="ＭＳ 明朝" w:eastAsia="ＭＳ 明朝" w:hAnsi="ＭＳ 明朝" w:cs="Times New Roman"/>
          <w:b w:val="0"/>
          <w:bCs w:val="0"/>
          <w:sz w:val="21"/>
          <w:szCs w:val="21"/>
        </w:rPr>
      </w:pPr>
      <w:r w:rsidRPr="00FA4451">
        <w:rPr>
          <w:rFonts w:ascii="ＭＳ 明朝" w:eastAsia="ＭＳ 明朝" w:hAnsi="ＭＳ 明朝" w:cs="Times New Roman"/>
          <w:b w:val="0"/>
          <w:bCs w:val="0"/>
          <w:noProof/>
          <w:sz w:val="21"/>
          <w:szCs w:val="21"/>
        </w:rPr>
        <w:pict>
          <v:shape id="図 3" o:spid="_x0000_i1026" type="#_x0000_t75" style="width:258pt;height:186pt;visibility:visible">
            <v:imagedata r:id="rId8" o:title=""/>
          </v:shape>
        </w:pict>
      </w:r>
    </w:p>
    <w:p w:rsidR="00231B7C" w:rsidRPr="008F3FFD" w:rsidRDefault="00231B7C" w:rsidP="001F5E35">
      <w:pPr>
        <w:overflowPunct w:val="0"/>
        <w:ind w:firstLine="255"/>
        <w:rPr>
          <w:rFonts w:ascii="ＭＳ 明朝" w:eastAsia="ＭＳ 明朝" w:hAnsi="ＭＳ 明朝" w:cs="Times New Roman"/>
          <w:b w:val="0"/>
          <w:bCs w:val="0"/>
          <w:sz w:val="21"/>
          <w:szCs w:val="21"/>
        </w:rPr>
      </w:pPr>
    </w:p>
    <w:p w:rsidR="00231B7C" w:rsidRDefault="00231B7C" w:rsidP="001F5E35">
      <w:pPr>
        <w:overflowPunct w:val="0"/>
        <w:ind w:firstLine="255"/>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さらに，情緒状態を表す</w:t>
      </w:r>
      <w:r w:rsidRPr="008F3FFD">
        <w:rPr>
          <w:rFonts w:ascii="ＭＳ 明朝" w:eastAsia="ＭＳ 明朝" w:hAnsi="ＭＳ 明朝" w:cs="ＭＳ 明朝"/>
          <w:b w:val="0"/>
          <w:bCs w:val="0"/>
          <w:sz w:val="21"/>
          <w:szCs w:val="21"/>
        </w:rPr>
        <w:t>POMS</w:t>
      </w:r>
      <w:r w:rsidRPr="008F3FFD">
        <w:rPr>
          <w:rFonts w:ascii="ＭＳ 明朝" w:eastAsia="ＭＳ 明朝" w:hAnsi="ＭＳ 明朝" w:cs="ＭＳ 明朝" w:hint="eastAsia"/>
          <w:b w:val="0"/>
          <w:bCs w:val="0"/>
          <w:sz w:val="21"/>
          <w:szCs w:val="21"/>
        </w:rPr>
        <w:t>の介入前後比較を示すと，【図－</w:t>
      </w:r>
      <w:r>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】になる。これによれば，否定的な情緒状態のほぼ全ての種類で改善傾向が見られた。しかし，統計的な有意差は得られなかった。</w:t>
      </w:r>
    </w:p>
    <w:p w:rsidR="00231B7C" w:rsidRPr="008F3FFD" w:rsidRDefault="00231B7C" w:rsidP="001F5E35">
      <w:pPr>
        <w:overflowPunct w:val="0"/>
        <w:ind w:firstLine="255"/>
        <w:rPr>
          <w:rFonts w:ascii="ＭＳ 明朝" w:eastAsia="ＭＳ 明朝" w:hAnsi="ＭＳ 明朝" w:cs="Times New Roman"/>
          <w:b w:val="0"/>
          <w:bCs w:val="0"/>
          <w:sz w:val="21"/>
          <w:szCs w:val="21"/>
        </w:rPr>
      </w:pPr>
    </w:p>
    <w:p w:rsidR="00231B7C" w:rsidRPr="008F3FFD" w:rsidRDefault="001761EE" w:rsidP="001F5E35">
      <w:pPr>
        <w:overflowPunct w:val="0"/>
        <w:rPr>
          <w:rFonts w:ascii="ＭＳ 明朝" w:eastAsia="ＭＳ 明朝" w:hAnsi="ＭＳ 明朝" w:cs="Times New Roman"/>
          <w:b w:val="0"/>
          <w:bCs w:val="0"/>
          <w:sz w:val="21"/>
          <w:szCs w:val="21"/>
        </w:rPr>
      </w:pPr>
      <w:r w:rsidRPr="00FA4451">
        <w:rPr>
          <w:rFonts w:ascii="ＭＳ 明朝" w:eastAsia="ＭＳ 明朝" w:hAnsi="ＭＳ 明朝" w:cs="Times New Roman"/>
          <w:b w:val="0"/>
          <w:bCs w:val="0"/>
          <w:noProof/>
          <w:sz w:val="21"/>
          <w:szCs w:val="21"/>
        </w:rPr>
        <w:pict>
          <v:shape id="図 4" o:spid="_x0000_i1027" type="#_x0000_t75" style="width:250.5pt;height:188.25pt;visibility:visible">
            <v:imagedata r:id="rId9" o:title=""/>
          </v:shape>
        </w:pict>
      </w:r>
    </w:p>
    <w:p w:rsidR="00231B7C" w:rsidRPr="008F3FFD" w:rsidRDefault="00231B7C" w:rsidP="001F5E35">
      <w:pPr>
        <w:overflowPunct w:val="0"/>
        <w:rPr>
          <w:rFonts w:ascii="ＭＳ 明朝" w:eastAsia="ＭＳ 明朝" w:hAnsi="ＭＳ 明朝" w:cs="Times New Roman"/>
          <w:b w:val="0"/>
          <w:bCs w:val="0"/>
          <w:sz w:val="21"/>
          <w:szCs w:val="21"/>
        </w:rPr>
      </w:pPr>
    </w:p>
    <w:p w:rsidR="00231B7C" w:rsidRPr="00B83E3D" w:rsidRDefault="00231B7C" w:rsidP="001F5E35">
      <w:pPr>
        <w:overflowPunct w:val="0"/>
        <w:rPr>
          <w:rFonts w:ascii="ＭＳ 明朝" w:eastAsia="ＭＳ 明朝" w:hAnsi="ＭＳ 明朝" w:cs="Times New Roman"/>
          <w:sz w:val="21"/>
          <w:szCs w:val="21"/>
        </w:rPr>
      </w:pPr>
      <w:r w:rsidRPr="00B83E3D">
        <w:rPr>
          <w:rFonts w:ascii="ＭＳ 明朝" w:eastAsia="ＭＳ 明朝" w:hAnsi="ＭＳ 明朝" w:cs="ＭＳ 明朝"/>
          <w:sz w:val="21"/>
          <w:szCs w:val="21"/>
        </w:rPr>
        <w:lastRenderedPageBreak/>
        <w:t xml:space="preserve">D. </w:t>
      </w:r>
      <w:r w:rsidRPr="00B83E3D">
        <w:rPr>
          <w:rFonts w:ascii="ＭＳ 明朝" w:eastAsia="ＭＳ 明朝" w:hAnsi="ＭＳ 明朝" w:cs="ＭＳ 明朝" w:hint="eastAsia"/>
          <w:sz w:val="21"/>
          <w:szCs w:val="21"/>
        </w:rPr>
        <w:t>考察</w:t>
      </w:r>
    </w:p>
    <w:p w:rsidR="00231B7C" w:rsidRPr="008F3FFD" w:rsidRDefault="00231B7C" w:rsidP="001F5E35">
      <w:pPr>
        <w:overflowPunct w:val="0"/>
        <w:ind w:firstLine="255"/>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がん患者の就労に関心を持つようになった医療者は多い。これは当然ではあるが，患者にとっても，社会にとっても望ましい傾向になってきている。しかし，医療者はがん患者の就労を支援したいという気持ちを，十分に現場では発揮できていない。それは本研究</w:t>
      </w:r>
      <w:r>
        <w:rPr>
          <w:rFonts w:ascii="ＭＳ 明朝" w:eastAsia="ＭＳ 明朝" w:hAnsi="ＭＳ 明朝" w:cs="ＭＳ 明朝"/>
          <w:b w:val="0"/>
          <w:bCs w:val="0"/>
          <w:sz w:val="21"/>
          <w:szCs w:val="21"/>
        </w:rPr>
        <w:t>1</w:t>
      </w:r>
      <w:r w:rsidRPr="008F3FFD">
        <w:rPr>
          <w:rFonts w:ascii="ＭＳ 明朝" w:eastAsia="ＭＳ 明朝" w:hAnsi="ＭＳ 明朝" w:cs="ＭＳ 明朝" w:hint="eastAsia"/>
          <w:b w:val="0"/>
          <w:bCs w:val="0"/>
          <w:sz w:val="21"/>
          <w:szCs w:val="21"/>
        </w:rPr>
        <w:t>のワークショップに参加した医療者からの事由記載にもあったように，支援したくても「就労に関しての知識が少ない」ことが原因のようだ。実際に，医学教育やその後の臨床研修の中では，患者の就労支援は，どのような臨床科の研修にも取り込まれていないのが現実である。このことは，医師だけでなく，看護師やその他の医療職にも共通する現実である。</w:t>
      </w:r>
    </w:p>
    <w:p w:rsidR="00231B7C" w:rsidRPr="008F3FFD" w:rsidRDefault="00231B7C" w:rsidP="001F5E35">
      <w:pPr>
        <w:overflowPunct w:val="0"/>
        <w:ind w:firstLine="255"/>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そのような現実のなかで，昨年度の研究の中で，医療者にとっての就労に関する知識の獲得を目的として，ほぼ丸</w:t>
      </w:r>
      <w:r>
        <w:rPr>
          <w:rFonts w:ascii="ＭＳ 明朝" w:eastAsia="ＭＳ 明朝" w:hAnsi="ＭＳ 明朝" w:cs="ＭＳ 明朝"/>
          <w:b w:val="0"/>
          <w:bCs w:val="0"/>
          <w:sz w:val="21"/>
          <w:szCs w:val="21"/>
        </w:rPr>
        <w:t>1</w:t>
      </w:r>
      <w:r w:rsidRPr="008F3FFD">
        <w:rPr>
          <w:rFonts w:ascii="ＭＳ 明朝" w:eastAsia="ＭＳ 明朝" w:hAnsi="ＭＳ 明朝" w:cs="ＭＳ 明朝" w:hint="eastAsia"/>
          <w:b w:val="0"/>
          <w:bCs w:val="0"/>
          <w:sz w:val="21"/>
          <w:szCs w:val="21"/>
        </w:rPr>
        <w:t>日のワークショップを開催した。そしてこのような予備知識をもった医療者が</w:t>
      </w:r>
      <w:r>
        <w:rPr>
          <w:rFonts w:ascii="ＭＳ 明朝" w:eastAsia="ＭＳ 明朝" w:hAnsi="ＭＳ 明朝" w:cs="ＭＳ 明朝"/>
          <w:b w:val="0"/>
          <w:bCs w:val="0"/>
          <w:sz w:val="21"/>
          <w:szCs w:val="21"/>
        </w:rPr>
        <w:t>2</w:t>
      </w:r>
      <w:r w:rsidRPr="008F3FFD">
        <w:rPr>
          <w:rFonts w:ascii="ＭＳ 明朝" w:eastAsia="ＭＳ 明朝" w:hAnsi="ＭＳ 明朝" w:cs="ＭＳ 明朝" w:hint="eastAsia"/>
          <w:b w:val="0"/>
          <w:bCs w:val="0"/>
          <w:sz w:val="21"/>
          <w:szCs w:val="21"/>
        </w:rPr>
        <w:t>人ずつでファシリテーターとなり，同じメンバーで計</w:t>
      </w:r>
      <w:r>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回のグループ介入（就労リング）をしたところ効果があった。そのため，全国的に展開していくのが今年度の本研究班の目標であった。</w:t>
      </w:r>
    </w:p>
    <w:p w:rsidR="00231B7C" w:rsidRPr="008F3FFD" w:rsidRDefault="00231B7C" w:rsidP="001F5E35">
      <w:pPr>
        <w:overflowPunct w:val="0"/>
        <w:ind w:firstLine="255"/>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本年度は，各施設で「就労リング」を施行する際に必要な就労に関する知識や，グループ療法の技法について，ほぼ丸</w:t>
      </w:r>
      <w:r>
        <w:rPr>
          <w:rFonts w:ascii="ＭＳ 明朝" w:eastAsia="ＭＳ 明朝" w:hAnsi="ＭＳ 明朝" w:cs="ＭＳ 明朝"/>
          <w:b w:val="0"/>
          <w:bCs w:val="0"/>
          <w:sz w:val="21"/>
          <w:szCs w:val="21"/>
        </w:rPr>
        <w:t>1</w:t>
      </w:r>
      <w:r w:rsidRPr="008F3FFD">
        <w:rPr>
          <w:rFonts w:ascii="ＭＳ 明朝" w:eastAsia="ＭＳ 明朝" w:hAnsi="ＭＳ 明朝" w:cs="ＭＳ 明朝" w:hint="eastAsia"/>
          <w:b w:val="0"/>
          <w:bCs w:val="0"/>
          <w:sz w:val="21"/>
          <w:szCs w:val="21"/>
        </w:rPr>
        <w:t>日のワークショップを開催した。</w:t>
      </w:r>
      <w:r w:rsidRPr="008F3FFD">
        <w:rPr>
          <w:rFonts w:ascii="ＭＳ 明朝" w:eastAsia="ＭＳ 明朝" w:hAnsi="ＭＳ 明朝" w:cs="ＭＳ 明朝"/>
          <w:b w:val="0"/>
          <w:bCs w:val="0"/>
          <w:sz w:val="21"/>
          <w:szCs w:val="21"/>
        </w:rPr>
        <w:t>25</w:t>
      </w:r>
      <w:r w:rsidRPr="008F3FFD">
        <w:rPr>
          <w:rFonts w:ascii="ＭＳ 明朝" w:eastAsia="ＭＳ 明朝" w:hAnsi="ＭＳ 明朝" w:cs="ＭＳ 明朝" w:hint="eastAsia"/>
          <w:b w:val="0"/>
          <w:bCs w:val="0"/>
          <w:sz w:val="21"/>
          <w:szCs w:val="21"/>
        </w:rPr>
        <w:t>施設からの参加があったが，その後，各施設での倫理委員会での審査などに関係し，年度内では</w:t>
      </w:r>
      <w:r>
        <w:rPr>
          <w:rFonts w:ascii="ＭＳ 明朝" w:eastAsia="ＭＳ 明朝" w:hAnsi="ＭＳ 明朝" w:cs="ＭＳ 明朝"/>
          <w:b w:val="0"/>
          <w:bCs w:val="0"/>
          <w:sz w:val="21"/>
          <w:szCs w:val="21"/>
        </w:rPr>
        <w:t>5</w:t>
      </w:r>
      <w:r w:rsidRPr="008F3FFD">
        <w:rPr>
          <w:rFonts w:ascii="ＭＳ 明朝" w:eastAsia="ＭＳ 明朝" w:hAnsi="ＭＳ 明朝" w:cs="ＭＳ 明朝" w:hint="eastAsia"/>
          <w:b w:val="0"/>
          <w:bCs w:val="0"/>
          <w:sz w:val="21"/>
          <w:szCs w:val="21"/>
        </w:rPr>
        <w:t>か所の施設だけが実際に施行できた。本年度の研究班で開催したワークショップで得られた知識と技術を駆使し，実際の乳がん患者を対象とした就労リングによって，就労に関する知識や問題解決能力が向上し，情緒状態も改善したことを明らかにした。</w:t>
      </w:r>
    </w:p>
    <w:p w:rsidR="00231B7C" w:rsidRPr="008F3FFD" w:rsidRDefault="00231B7C" w:rsidP="001F5E35">
      <w:pPr>
        <w:overflowPunct w:val="0"/>
        <w:ind w:firstLine="255"/>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この就労リングは，分担研究者の</w:t>
      </w:r>
      <w:r w:rsidRPr="008F3FFD">
        <w:rPr>
          <w:rFonts w:ascii="ＭＳ 明朝" w:eastAsia="ＭＳ 明朝" w:hAnsi="ＭＳ 明朝" w:cs="ＭＳ 明朝"/>
          <w:b w:val="0"/>
          <w:bCs w:val="0"/>
          <w:sz w:val="21"/>
          <w:szCs w:val="21"/>
        </w:rPr>
        <w:t>10</w:t>
      </w:r>
      <w:r w:rsidRPr="008F3FFD">
        <w:rPr>
          <w:rFonts w:ascii="ＭＳ 明朝" w:eastAsia="ＭＳ 明朝" w:hAnsi="ＭＳ 明朝" w:cs="ＭＳ 明朝" w:hint="eastAsia"/>
          <w:b w:val="0"/>
          <w:bCs w:val="0"/>
          <w:sz w:val="21"/>
          <w:szCs w:val="21"/>
        </w:rPr>
        <w:t>数年間にわたる「乳がん患者に対するグループ療法」が背景にあるので，改めてここで振り返ってみる。</w:t>
      </w:r>
    </w:p>
    <w:p w:rsidR="00231B7C" w:rsidRPr="008F3FFD" w:rsidRDefault="00231B7C" w:rsidP="00D03E32">
      <w:pPr>
        <w:ind w:firstLineChars="100" w:firstLine="221"/>
        <w:rPr>
          <w:rFonts w:ascii="ＭＳ 明朝" w:eastAsia="ＭＳ 明朝" w:hAnsi="ＭＳ 明朝" w:cs="Times New Roman"/>
          <w:b w:val="0"/>
          <w:bCs w:val="0"/>
          <w:color w:val="000000"/>
          <w:sz w:val="21"/>
          <w:szCs w:val="21"/>
        </w:rPr>
      </w:pPr>
      <w:r w:rsidRPr="008F3FFD">
        <w:rPr>
          <w:rFonts w:ascii="ＭＳ 明朝" w:eastAsia="ＭＳ 明朝" w:hAnsi="ＭＳ 明朝" w:cs="ＭＳ 明朝" w:hint="eastAsia"/>
          <w:b w:val="0"/>
          <w:bCs w:val="0"/>
          <w:sz w:val="21"/>
          <w:szCs w:val="21"/>
        </w:rPr>
        <w:t>同じ種類のがん患者が数名集まって，決められた曜日の決められた時間に集まって，ファシリテーターによって</w:t>
      </w:r>
      <w:r w:rsidRPr="008F3FFD">
        <w:rPr>
          <w:rFonts w:ascii="ＭＳ 明朝" w:eastAsia="ＭＳ 明朝" w:hAnsi="ＭＳ 明朝" w:cs="ＭＳ 明朝" w:hint="eastAsia"/>
          <w:b w:val="0"/>
          <w:bCs w:val="0"/>
          <w:color w:val="000000"/>
          <w:sz w:val="21"/>
          <w:szCs w:val="21"/>
        </w:rPr>
        <w:t>週</w:t>
      </w:r>
      <w:r>
        <w:rPr>
          <w:rFonts w:ascii="ＭＳ 明朝" w:eastAsia="ＭＳ 明朝" w:hAnsi="ＭＳ 明朝" w:cs="ＭＳ 明朝"/>
          <w:b w:val="0"/>
          <w:bCs w:val="0"/>
          <w:color w:val="000000"/>
          <w:sz w:val="21"/>
          <w:szCs w:val="21"/>
        </w:rPr>
        <w:t>1</w:t>
      </w:r>
      <w:r w:rsidRPr="008F3FFD">
        <w:rPr>
          <w:rFonts w:ascii="ＭＳ 明朝" w:eastAsia="ＭＳ 明朝" w:hAnsi="ＭＳ 明朝" w:cs="ＭＳ 明朝" w:hint="eastAsia"/>
          <w:b w:val="0"/>
          <w:bCs w:val="0"/>
          <w:color w:val="000000"/>
          <w:sz w:val="21"/>
          <w:szCs w:val="21"/>
        </w:rPr>
        <w:t>回</w:t>
      </w:r>
      <w:r>
        <w:rPr>
          <w:rFonts w:ascii="ＭＳ 明朝" w:eastAsia="ＭＳ 明朝" w:hAnsi="ＭＳ 明朝" w:cs="ＭＳ 明朝"/>
          <w:b w:val="0"/>
          <w:bCs w:val="0"/>
          <w:color w:val="000000"/>
          <w:sz w:val="21"/>
          <w:szCs w:val="21"/>
        </w:rPr>
        <w:t>1</w:t>
      </w:r>
      <w:r w:rsidRPr="008F3FFD">
        <w:rPr>
          <w:rFonts w:ascii="ＭＳ 明朝" w:eastAsia="ＭＳ 明朝" w:hAnsi="ＭＳ 明朝" w:cs="ＭＳ 明朝" w:hint="eastAsia"/>
          <w:b w:val="0"/>
          <w:bCs w:val="0"/>
          <w:color w:val="000000"/>
          <w:sz w:val="21"/>
          <w:szCs w:val="21"/>
        </w:rPr>
        <w:t>時間半ずつくらいの話し合いをするものを</w:t>
      </w:r>
      <w:r w:rsidRPr="008F3FFD">
        <w:rPr>
          <w:rFonts w:ascii="ＭＳ 明朝" w:eastAsia="ＭＳ 明朝" w:hAnsi="ＭＳ 明朝" w:cs="ＭＳ 明朝" w:hint="eastAsia"/>
          <w:b w:val="0"/>
          <w:bCs w:val="0"/>
          <w:sz w:val="21"/>
          <w:szCs w:val="21"/>
        </w:rPr>
        <w:t>グループ療法という。医療者が入っていない場合はセルフヘルプ・グループとい</w:t>
      </w:r>
      <w:r w:rsidRPr="008F3FFD">
        <w:rPr>
          <w:rFonts w:ascii="ＭＳ 明朝" w:eastAsia="ＭＳ 明朝" w:hAnsi="ＭＳ 明朝" w:cs="ＭＳ 明朝" w:hint="eastAsia"/>
          <w:b w:val="0"/>
          <w:bCs w:val="0"/>
          <w:sz w:val="21"/>
          <w:szCs w:val="21"/>
        </w:rPr>
        <w:lastRenderedPageBreak/>
        <w:t>う。日本でも，</w:t>
      </w:r>
      <w:r w:rsidRPr="008F3FFD">
        <w:rPr>
          <w:rFonts w:ascii="ＭＳ 明朝" w:eastAsia="ＭＳ 明朝" w:hAnsi="ＭＳ 明朝" w:cs="ＭＳ 明朝" w:hint="eastAsia"/>
          <w:b w:val="0"/>
          <w:bCs w:val="0"/>
          <w:color w:val="000000"/>
          <w:sz w:val="21"/>
          <w:szCs w:val="21"/>
        </w:rPr>
        <w:t>心理社会的教育（がんとストレスの関係，情緒状態と癌の進行の関係，などを説明する），問題解決技法，支持的精神療法，リラクセーション，イメージ療法などを組み込んだプログラムを作成し，介入前後に施行した</w:t>
      </w:r>
      <w:r w:rsidRPr="008F3FFD">
        <w:rPr>
          <w:rFonts w:ascii="ＭＳ 明朝" w:eastAsia="ＭＳ 明朝" w:hAnsi="ＭＳ 明朝" w:cs="ＭＳ 明朝"/>
          <w:b w:val="0"/>
          <w:bCs w:val="0"/>
          <w:color w:val="000000"/>
          <w:sz w:val="21"/>
          <w:szCs w:val="21"/>
        </w:rPr>
        <w:t>POMS</w:t>
      </w:r>
      <w:r w:rsidRPr="008F3FFD">
        <w:rPr>
          <w:rFonts w:ascii="ＭＳ 明朝" w:eastAsia="ＭＳ 明朝" w:hAnsi="ＭＳ 明朝" w:cs="ＭＳ 明朝" w:hint="eastAsia"/>
          <w:b w:val="0"/>
          <w:bCs w:val="0"/>
          <w:color w:val="000000"/>
          <w:sz w:val="21"/>
          <w:szCs w:val="21"/>
        </w:rPr>
        <w:t>という心理テストを比較したところ，抑うつ・活気の無さ・疲労・混乱，および緊張・情緒不安定などほとんどすべての項目で有意な改善がみられた。（</w:t>
      </w:r>
      <w:r w:rsidRPr="008F3FFD">
        <w:rPr>
          <w:rFonts w:ascii="ＭＳ 明朝" w:eastAsia="ＭＳ 明朝" w:hAnsi="ＭＳ 明朝" w:cs="ＭＳ 明朝" w:hint="eastAsia"/>
          <w:b w:val="0"/>
          <w:bCs w:val="0"/>
          <w:sz w:val="21"/>
          <w:szCs w:val="21"/>
        </w:rPr>
        <w:t>保坂　隆：がん患者への構造化された精神科的介入の有効性について。精神医学</w:t>
      </w:r>
      <w:r w:rsidRPr="008F3FFD">
        <w:rPr>
          <w:rFonts w:ascii="ＭＳ 明朝" w:eastAsia="ＭＳ 明朝" w:hAnsi="ＭＳ 明朝" w:cs="ＭＳ 明朝"/>
          <w:b w:val="0"/>
          <w:bCs w:val="0"/>
          <w:sz w:val="21"/>
          <w:szCs w:val="21"/>
        </w:rPr>
        <w:t>41</w:t>
      </w:r>
      <w:r w:rsidRPr="008F3FFD">
        <w:rPr>
          <w:rFonts w:ascii="ＭＳ 明朝" w:eastAsia="ＭＳ 明朝" w:hAnsi="ＭＳ 明朝" w:cs="ＭＳ 明朝" w:hint="eastAsia"/>
          <w:b w:val="0"/>
          <w:bCs w:val="0"/>
          <w:sz w:val="21"/>
          <w:szCs w:val="21"/>
        </w:rPr>
        <w:t>：</w:t>
      </w:r>
      <w:r w:rsidRPr="008F3FFD">
        <w:rPr>
          <w:rFonts w:ascii="ＭＳ 明朝" w:eastAsia="ＭＳ 明朝" w:hAnsi="ＭＳ 明朝" w:cs="ＭＳ 明朝"/>
          <w:b w:val="0"/>
          <w:bCs w:val="0"/>
          <w:sz w:val="21"/>
          <w:szCs w:val="21"/>
        </w:rPr>
        <w:t>867-870</w:t>
      </w:r>
      <w:r w:rsidRPr="008F3FFD">
        <w:rPr>
          <w:rFonts w:ascii="ＭＳ 明朝" w:eastAsia="ＭＳ 明朝" w:hAnsi="ＭＳ 明朝" w:cs="ＭＳ 明朝" w:hint="eastAsia"/>
          <w:b w:val="0"/>
          <w:bCs w:val="0"/>
          <w:sz w:val="21"/>
          <w:szCs w:val="21"/>
        </w:rPr>
        <w:t>，</w:t>
      </w:r>
      <w:r w:rsidRPr="008F3FFD">
        <w:rPr>
          <w:rFonts w:ascii="ＭＳ 明朝" w:eastAsia="ＭＳ 明朝" w:hAnsi="ＭＳ 明朝" w:cs="ＭＳ 明朝"/>
          <w:b w:val="0"/>
          <w:bCs w:val="0"/>
          <w:sz w:val="21"/>
          <w:szCs w:val="21"/>
        </w:rPr>
        <w:t>1999</w:t>
      </w:r>
      <w:r w:rsidRPr="008F3FFD">
        <w:rPr>
          <w:rFonts w:ascii="ＭＳ 明朝" w:eastAsia="ＭＳ 明朝" w:hAnsi="ＭＳ 明朝" w:cs="ＭＳ 明朝" w:hint="eastAsia"/>
          <w:b w:val="0"/>
          <w:bCs w:val="0"/>
          <w:color w:val="000000"/>
          <w:sz w:val="21"/>
          <w:szCs w:val="21"/>
        </w:rPr>
        <w:t>）しかし，まだ診療報酬化されていないために，すべての病院で行われているわけではない。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4"/>
      </w:tblGrid>
      <w:tr w:rsidR="00231B7C" w:rsidRPr="008F3FFD">
        <w:tc>
          <w:tcPr>
            <w:tcW w:w="5084" w:type="dxa"/>
          </w:tcPr>
          <w:p w:rsidR="00231B7C" w:rsidRPr="008F3FFD" w:rsidRDefault="00231B7C" w:rsidP="001F5E35">
            <w:pPr>
              <w:rPr>
                <w:rFonts w:ascii="ＭＳ 明朝" w:eastAsia="ＭＳ 明朝" w:hAnsi="ＭＳ 明朝" w:cs="Times New Roman"/>
                <w:b w:val="0"/>
                <w:bCs w:val="0"/>
                <w:sz w:val="21"/>
                <w:szCs w:val="21"/>
                <w:u w:val="single"/>
              </w:rPr>
            </w:pPr>
            <w:r w:rsidRPr="008F3FFD">
              <w:rPr>
                <w:rFonts w:ascii="ＭＳ 明朝" w:eastAsia="ＭＳ 明朝" w:hAnsi="ＭＳ 明朝" w:cs="ＭＳ 明朝"/>
                <w:b w:val="0"/>
                <w:bCs w:val="0"/>
                <w:sz w:val="21"/>
                <w:szCs w:val="21"/>
                <w:u w:val="single"/>
              </w:rPr>
              <w:t>1997-2004</w:t>
            </w:r>
            <w:r w:rsidRPr="008F3FFD">
              <w:rPr>
                <w:rFonts w:ascii="ＭＳ 明朝" w:eastAsia="ＭＳ 明朝" w:hAnsi="ＭＳ 明朝" w:cs="ＭＳ 明朝" w:hint="eastAsia"/>
                <w:b w:val="0"/>
                <w:bCs w:val="0"/>
                <w:sz w:val="21"/>
                <w:szCs w:val="21"/>
                <w:u w:val="single"/>
              </w:rPr>
              <w:t>年度</w:t>
            </w:r>
          </w:p>
          <w:p w:rsidR="00231B7C" w:rsidRPr="008F3FFD" w:rsidRDefault="00231B7C" w:rsidP="001F5E35">
            <w:pPr>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●厚生省がん研究助成金：</w:t>
            </w:r>
          </w:p>
          <w:p w:rsidR="00231B7C" w:rsidRPr="008F3FFD" w:rsidRDefault="00231B7C" w:rsidP="001F5E35">
            <w:pPr>
              <w:rPr>
                <w:rFonts w:ascii="ＭＳ 明朝" w:eastAsia="ＭＳ 明朝" w:hAnsi="ＭＳ 明朝" w:cs="Times New Roman"/>
                <w:b w:val="0"/>
                <w:bCs w:val="0"/>
                <w:sz w:val="21"/>
                <w:szCs w:val="21"/>
              </w:rPr>
            </w:pPr>
            <w:r w:rsidRPr="008F3FFD">
              <w:rPr>
                <w:rFonts w:ascii="ＭＳ 明朝" w:eastAsia="ＭＳ 明朝" w:hAnsi="ＭＳ 明朝" w:cs="ＭＳ 明朝" w:hint="eastAsia"/>
                <w:sz w:val="21"/>
                <w:szCs w:val="21"/>
              </w:rPr>
              <w:t xml:space="preserve">　</w:t>
            </w:r>
            <w:r w:rsidRPr="008F3FFD">
              <w:rPr>
                <w:rFonts w:ascii="ＭＳ 明朝" w:eastAsia="ＭＳ 明朝" w:hAnsi="ＭＳ 明朝" w:cs="ＭＳ 明朝" w:hint="eastAsia"/>
                <w:b w:val="0"/>
                <w:bCs w:val="0"/>
                <w:sz w:val="21"/>
                <w:szCs w:val="21"/>
              </w:rPr>
              <w:t>テーマ：がん患者の精神症状発現要因の解析とその対応に関する研究（分担研究）</w:t>
            </w:r>
          </w:p>
          <w:p w:rsidR="00231B7C" w:rsidRPr="008F3FFD" w:rsidRDefault="00231B7C" w:rsidP="001F5E35">
            <w:pPr>
              <w:rPr>
                <w:rFonts w:ascii="ＭＳ 明朝" w:eastAsia="ＭＳ 明朝" w:hAnsi="ＭＳ 明朝" w:cs="Times New Roman"/>
                <w:b w:val="0"/>
                <w:bCs w:val="0"/>
                <w:sz w:val="21"/>
                <w:szCs w:val="21"/>
                <w:u w:val="single"/>
              </w:rPr>
            </w:pPr>
            <w:r w:rsidRPr="008F3FFD">
              <w:rPr>
                <w:rFonts w:ascii="ＭＳ 明朝" w:eastAsia="ＭＳ 明朝" w:hAnsi="ＭＳ 明朝" w:cs="ＭＳ 明朝"/>
                <w:b w:val="0"/>
                <w:bCs w:val="0"/>
                <w:sz w:val="21"/>
                <w:szCs w:val="21"/>
                <w:u w:val="single"/>
              </w:rPr>
              <w:t>2007-2009</w:t>
            </w:r>
            <w:r w:rsidRPr="008F3FFD">
              <w:rPr>
                <w:rFonts w:ascii="ＭＳ 明朝" w:eastAsia="ＭＳ 明朝" w:hAnsi="ＭＳ 明朝" w:cs="ＭＳ 明朝" w:hint="eastAsia"/>
                <w:b w:val="0"/>
                <w:bCs w:val="0"/>
                <w:sz w:val="21"/>
                <w:szCs w:val="21"/>
                <w:u w:val="single"/>
              </w:rPr>
              <w:t>年度</w:t>
            </w:r>
          </w:p>
          <w:p w:rsidR="00231B7C" w:rsidRPr="008F3FFD" w:rsidRDefault="00231B7C" w:rsidP="001F5E35">
            <w:pPr>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●厚生労働省がん臨床研究事業：</w:t>
            </w:r>
          </w:p>
          <w:p w:rsidR="00231B7C" w:rsidRPr="008F3FFD" w:rsidRDefault="00231B7C" w:rsidP="001F5E35">
            <w:pPr>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テーマ：がん患者や家族が必要とする社会的サポートやグループカウンセリングの有用性に関する研究（研究代表者）</w:t>
            </w:r>
          </w:p>
        </w:tc>
      </w:tr>
    </w:tbl>
    <w:p w:rsidR="00231B7C" w:rsidRPr="008F3FFD" w:rsidRDefault="00231B7C" w:rsidP="00D03E32">
      <w:pPr>
        <w:ind w:firstLineChars="100" w:firstLine="221"/>
        <w:rPr>
          <w:rFonts w:ascii="ＭＳ 明朝" w:eastAsia="ＭＳ 明朝" w:hAnsi="ＭＳ 明朝" w:cs="Times New Roman"/>
          <w:b w:val="0"/>
          <w:bCs w:val="0"/>
          <w:color w:val="000000"/>
          <w:sz w:val="21"/>
          <w:szCs w:val="21"/>
        </w:rPr>
      </w:pPr>
    </w:p>
    <w:p w:rsidR="00231B7C" w:rsidRPr="008F3FFD" w:rsidRDefault="00231B7C" w:rsidP="00D03E32">
      <w:pPr>
        <w:ind w:firstLineChars="100" w:firstLine="221"/>
        <w:rPr>
          <w:rFonts w:ascii="ＭＳ 明朝" w:eastAsia="ＭＳ 明朝" w:hAnsi="ＭＳ 明朝" w:cs="Times New Roman"/>
          <w:b w:val="0"/>
          <w:bCs w:val="0"/>
          <w:color w:val="000000"/>
          <w:sz w:val="21"/>
          <w:szCs w:val="21"/>
        </w:rPr>
      </w:pPr>
      <w:r w:rsidRPr="008F3FFD">
        <w:rPr>
          <w:rFonts w:ascii="ＭＳ 明朝" w:eastAsia="ＭＳ 明朝" w:hAnsi="ＭＳ 明朝" w:cs="ＭＳ 明朝" w:hint="eastAsia"/>
          <w:b w:val="0"/>
          <w:bCs w:val="0"/>
          <w:color w:val="000000"/>
          <w:sz w:val="21"/>
          <w:szCs w:val="21"/>
        </w:rPr>
        <w:t>この時の介入は，相互の情緒的支援を目指したもので，少なくとも</w:t>
      </w:r>
      <w:r>
        <w:rPr>
          <w:rFonts w:ascii="ＭＳ 明朝" w:eastAsia="ＭＳ 明朝" w:hAnsi="ＭＳ 明朝" w:cs="ＭＳ 明朝"/>
          <w:b w:val="0"/>
          <w:bCs w:val="0"/>
          <w:color w:val="000000"/>
          <w:sz w:val="21"/>
          <w:szCs w:val="21"/>
        </w:rPr>
        <w:t>3</w:t>
      </w:r>
      <w:r w:rsidRPr="008F3FFD">
        <w:rPr>
          <w:rFonts w:ascii="ＭＳ 明朝" w:eastAsia="ＭＳ 明朝" w:hAnsi="ＭＳ 明朝" w:cs="ＭＳ 明朝" w:hint="eastAsia"/>
          <w:b w:val="0"/>
          <w:bCs w:val="0"/>
          <w:color w:val="000000"/>
          <w:sz w:val="21"/>
          <w:szCs w:val="21"/>
        </w:rPr>
        <w:t>回は必要であることも明らかになっていた。しかし，本研究の「就労リング」は，互いの情緒的支援というよりも，参加者の就労知識の獲得と問題解決技法の習得を目指したものである。</w:t>
      </w:r>
    </w:p>
    <w:p w:rsidR="00231B7C" w:rsidRPr="008F3FFD" w:rsidRDefault="00231B7C" w:rsidP="00D03E32">
      <w:pPr>
        <w:ind w:firstLineChars="100" w:firstLine="221"/>
        <w:rPr>
          <w:rFonts w:ascii="ＭＳ 明朝" w:eastAsia="ＭＳ 明朝" w:hAnsi="ＭＳ 明朝" w:cs="Times New Roman"/>
          <w:b w:val="0"/>
          <w:bCs w:val="0"/>
          <w:color w:val="000000"/>
          <w:sz w:val="21"/>
          <w:szCs w:val="21"/>
        </w:rPr>
      </w:pPr>
      <w:r w:rsidRPr="008F3FFD">
        <w:rPr>
          <w:rFonts w:ascii="ＭＳ 明朝" w:eastAsia="ＭＳ 明朝" w:hAnsi="ＭＳ 明朝" w:cs="ＭＳ 明朝" w:hint="eastAsia"/>
          <w:b w:val="0"/>
          <w:bCs w:val="0"/>
          <w:color w:val="000000"/>
          <w:sz w:val="21"/>
          <w:szCs w:val="21"/>
        </w:rPr>
        <w:t>その意味では，前後の比較によって，就労知識の獲得と問題解決技法の習得という二つの目的は達成されたと考えられる。</w:t>
      </w:r>
    </w:p>
    <w:p w:rsidR="00231B7C" w:rsidRPr="008F3FFD" w:rsidRDefault="00231B7C" w:rsidP="00D03E32">
      <w:pPr>
        <w:ind w:firstLineChars="100" w:firstLine="221"/>
        <w:rPr>
          <w:rFonts w:ascii="ＭＳ 明朝" w:eastAsia="ＭＳ 明朝" w:hAnsi="ＭＳ 明朝" w:cs="Times New Roman"/>
          <w:b w:val="0"/>
          <w:bCs w:val="0"/>
          <w:color w:val="000000"/>
          <w:sz w:val="21"/>
          <w:szCs w:val="21"/>
        </w:rPr>
      </w:pPr>
      <w:r w:rsidRPr="008F3FFD">
        <w:rPr>
          <w:rFonts w:ascii="ＭＳ 明朝" w:eastAsia="ＭＳ 明朝" w:hAnsi="ＭＳ 明朝" w:cs="ＭＳ 明朝" w:hint="eastAsia"/>
          <w:b w:val="0"/>
          <w:bCs w:val="0"/>
          <w:color w:val="000000"/>
          <w:sz w:val="21"/>
          <w:szCs w:val="21"/>
        </w:rPr>
        <w:t>しかし，それに加えて，情緒的にも改善している点が予想されていなかった副次的効果であると言える。</w:t>
      </w:r>
    </w:p>
    <w:p w:rsidR="00231B7C" w:rsidRPr="008F3FFD" w:rsidRDefault="00231B7C" w:rsidP="001F5E35">
      <w:pPr>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 xml:space="preserve">　情緒的支援を目指したグループ療法と，就労リングの違いを【表―</w:t>
      </w:r>
      <w:r>
        <w:rPr>
          <w:rFonts w:ascii="ＭＳ 明朝" w:eastAsia="ＭＳ 明朝" w:hAnsi="ＭＳ 明朝" w:cs="ＭＳ 明朝"/>
          <w:b w:val="0"/>
          <w:bCs w:val="0"/>
          <w:sz w:val="21"/>
          <w:szCs w:val="21"/>
        </w:rPr>
        <w:t>1</w:t>
      </w:r>
      <w:r w:rsidRPr="008F3FFD">
        <w:rPr>
          <w:rFonts w:ascii="ＭＳ 明朝" w:eastAsia="ＭＳ 明朝" w:hAnsi="ＭＳ 明朝" w:cs="ＭＳ 明朝" w:hint="eastAsia"/>
          <w:b w:val="0"/>
          <w:bCs w:val="0"/>
          <w:sz w:val="21"/>
          <w:szCs w:val="21"/>
        </w:rPr>
        <w:t>】に示す。</w:t>
      </w:r>
    </w:p>
    <w:p w:rsidR="00231B7C" w:rsidRPr="008F3FFD" w:rsidRDefault="001761EE" w:rsidP="001F5E35">
      <w:pPr>
        <w:overflowPunct w:val="0"/>
        <w:ind w:firstLine="255"/>
        <w:rPr>
          <w:rFonts w:ascii="ＭＳ 明朝" w:eastAsia="ＭＳ 明朝" w:hAnsi="ＭＳ 明朝" w:cs="Times New Roman"/>
          <w:b w:val="0"/>
          <w:bCs w:val="0"/>
          <w:sz w:val="21"/>
          <w:szCs w:val="21"/>
        </w:rPr>
      </w:pPr>
      <w:r w:rsidRPr="00FA4451">
        <w:rPr>
          <w:rFonts w:ascii="ＭＳ 明朝" w:eastAsia="ＭＳ 明朝" w:hAnsi="ＭＳ 明朝" w:cs="Times New Roman"/>
          <w:b w:val="0"/>
          <w:bCs w:val="0"/>
          <w:noProof/>
          <w:sz w:val="21"/>
          <w:szCs w:val="21"/>
        </w:rPr>
        <w:lastRenderedPageBreak/>
        <w:pict>
          <v:shape id="図 1" o:spid="_x0000_i1028" type="#_x0000_t75" style="width:220.5pt;height:182.25pt;visibility:visible">
            <v:imagedata r:id="rId10" o:title=""/>
          </v:shape>
        </w:pict>
      </w:r>
    </w:p>
    <w:p w:rsidR="00231B7C" w:rsidRPr="008F3FFD" w:rsidRDefault="00231B7C" w:rsidP="001F5E35">
      <w:pPr>
        <w:overflowPunct w:val="0"/>
        <w:ind w:firstLine="255"/>
        <w:rPr>
          <w:rFonts w:ascii="ＭＳ 明朝" w:eastAsia="ＭＳ 明朝" w:hAnsi="ＭＳ 明朝" w:cs="Times New Roman"/>
          <w:b w:val="0"/>
          <w:bCs w:val="0"/>
          <w:sz w:val="21"/>
          <w:szCs w:val="21"/>
        </w:rPr>
      </w:pPr>
    </w:p>
    <w:p w:rsidR="00231B7C" w:rsidRPr="00B83E3D" w:rsidRDefault="00231B7C" w:rsidP="001F5E35">
      <w:pPr>
        <w:overflowPunct w:val="0"/>
        <w:rPr>
          <w:rFonts w:ascii="ＭＳ 明朝" w:eastAsia="ＭＳ 明朝" w:hAnsi="ＭＳ 明朝" w:cs="Times New Roman"/>
          <w:sz w:val="21"/>
          <w:szCs w:val="21"/>
        </w:rPr>
      </w:pPr>
      <w:r w:rsidRPr="00B83E3D">
        <w:rPr>
          <w:rFonts w:ascii="ＭＳ 明朝" w:eastAsia="ＭＳ 明朝" w:hAnsi="ＭＳ 明朝" w:cs="ＭＳ 明朝"/>
          <w:sz w:val="21"/>
          <w:szCs w:val="21"/>
        </w:rPr>
        <w:t xml:space="preserve">E. </w:t>
      </w:r>
      <w:r w:rsidRPr="00B83E3D">
        <w:rPr>
          <w:rFonts w:ascii="ＭＳ 明朝" w:eastAsia="ＭＳ 明朝" w:hAnsi="ＭＳ 明朝" w:cs="ＭＳ 明朝" w:hint="eastAsia"/>
          <w:sz w:val="21"/>
          <w:szCs w:val="21"/>
        </w:rPr>
        <w:t>結論</w:t>
      </w:r>
    </w:p>
    <w:p w:rsidR="00231B7C" w:rsidRPr="008F3FFD" w:rsidRDefault="00231B7C" w:rsidP="001F5E35">
      <w:pPr>
        <w:autoSpaceDE w:val="0"/>
        <w:autoSpaceDN w:val="0"/>
        <w:adjustRightInd w:val="0"/>
        <w:ind w:firstLine="24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たった</w:t>
      </w:r>
      <w:r>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回の就労に関するグループ介入（就労リング）によって，乳がん患者の就労に関する知識や問題解決能力も高まり，同時に，同じ状況を分かち合えることにより，</w:t>
      </w:r>
      <w:r w:rsidRPr="008F3FFD">
        <w:rPr>
          <w:rFonts w:ascii="ＭＳ 明朝" w:eastAsia="ＭＳ 明朝" w:hAnsi="ＭＳ 明朝" w:cs="ＭＳ 明朝"/>
          <w:b w:val="0"/>
          <w:bCs w:val="0"/>
          <w:sz w:val="21"/>
          <w:szCs w:val="21"/>
        </w:rPr>
        <w:t>QOL</w:t>
      </w:r>
      <w:r w:rsidRPr="008F3FFD">
        <w:rPr>
          <w:rFonts w:ascii="ＭＳ 明朝" w:eastAsia="ＭＳ 明朝" w:hAnsi="ＭＳ 明朝" w:cs="ＭＳ 明朝" w:hint="eastAsia"/>
          <w:b w:val="0"/>
          <w:bCs w:val="0"/>
          <w:sz w:val="21"/>
          <w:szCs w:val="21"/>
        </w:rPr>
        <w:t>も向上することが昨年度の研究からわかっていた。</w:t>
      </w:r>
    </w:p>
    <w:p w:rsidR="00231B7C" w:rsidRPr="008F3FFD" w:rsidRDefault="00231B7C" w:rsidP="001F5E35">
      <w:pPr>
        <w:autoSpaceDE w:val="0"/>
        <w:autoSpaceDN w:val="0"/>
        <w:adjustRightInd w:val="0"/>
        <w:ind w:firstLine="24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そのため本年度も聖路加国際病院で，「就労リング」を継続したところ，参加者</w:t>
      </w:r>
      <w:r w:rsidRPr="008F3FFD">
        <w:rPr>
          <w:rFonts w:ascii="ＭＳ 明朝" w:eastAsia="ＭＳ 明朝" w:hAnsi="ＭＳ 明朝" w:cs="ＭＳ 明朝"/>
          <w:b w:val="0"/>
          <w:bCs w:val="0"/>
          <w:sz w:val="21"/>
          <w:szCs w:val="21"/>
        </w:rPr>
        <w:t>38</w:t>
      </w:r>
      <w:r w:rsidRPr="008F3FFD">
        <w:rPr>
          <w:rFonts w:ascii="ＭＳ 明朝" w:eastAsia="ＭＳ 明朝" w:hAnsi="ＭＳ 明朝" w:cs="ＭＳ 明朝" w:hint="eastAsia"/>
          <w:b w:val="0"/>
          <w:bCs w:val="0"/>
          <w:sz w:val="21"/>
          <w:szCs w:val="21"/>
        </w:rPr>
        <w:t>名のうち</w:t>
      </w:r>
      <w:r w:rsidRPr="008F3FFD">
        <w:rPr>
          <w:rFonts w:ascii="ＭＳ 明朝" w:eastAsia="ＭＳ 明朝" w:hAnsi="ＭＳ 明朝" w:cs="ＭＳ 明朝"/>
          <w:b w:val="0"/>
          <w:bCs w:val="0"/>
          <w:sz w:val="21"/>
          <w:szCs w:val="21"/>
        </w:rPr>
        <w:t>35</w:t>
      </w:r>
      <w:r w:rsidRPr="008F3FFD">
        <w:rPr>
          <w:rFonts w:ascii="ＭＳ 明朝" w:eastAsia="ＭＳ 明朝" w:hAnsi="ＭＳ 明朝" w:cs="ＭＳ 明朝" w:hint="eastAsia"/>
          <w:b w:val="0"/>
          <w:bCs w:val="0"/>
          <w:sz w:val="21"/>
          <w:szCs w:val="21"/>
        </w:rPr>
        <w:t>名から有効回答が得られたので，それを前後比較した。</w:t>
      </w:r>
    </w:p>
    <w:p w:rsidR="00231B7C" w:rsidRPr="008F3FFD" w:rsidRDefault="00231B7C" w:rsidP="001F5E35">
      <w:pPr>
        <w:autoSpaceDE w:val="0"/>
        <w:autoSpaceDN w:val="0"/>
        <w:adjustRightInd w:val="0"/>
        <w:ind w:firstLine="24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その結果，参加したがん患者の就労に関する知識と，問題解決能力は有意</w:t>
      </w:r>
      <w:r w:rsidRPr="008F3FFD">
        <w:rPr>
          <w:rFonts w:ascii="ＭＳ 明朝" w:eastAsia="ＭＳ 明朝" w:hAnsi="ＭＳ 明朝" w:cs="ＭＳ 明朝"/>
          <w:b w:val="0"/>
          <w:bCs w:val="0"/>
          <w:sz w:val="21"/>
          <w:szCs w:val="21"/>
        </w:rPr>
        <w:t>(p&lt;0.01)</w:t>
      </w:r>
      <w:r w:rsidRPr="008F3FFD">
        <w:rPr>
          <w:rFonts w:ascii="ＭＳ 明朝" w:eastAsia="ＭＳ 明朝" w:hAnsi="ＭＳ 明朝" w:cs="ＭＳ 明朝" w:hint="eastAsia"/>
          <w:b w:val="0"/>
          <w:bCs w:val="0"/>
          <w:sz w:val="21"/>
          <w:szCs w:val="21"/>
        </w:rPr>
        <w:t>に高まり，情緒的にも改善する傾向があることがわかった。</w:t>
      </w:r>
    </w:p>
    <w:p w:rsidR="00231B7C" w:rsidRPr="008F3FFD" w:rsidRDefault="00231B7C" w:rsidP="001F5E35">
      <w:pPr>
        <w:autoSpaceDE w:val="0"/>
        <w:autoSpaceDN w:val="0"/>
        <w:adjustRightInd w:val="0"/>
        <w:ind w:firstLine="24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本研究から，「就労リング」が，がん患者の就労の問題を解決していくために，有益な介入方法であることが再確認された。</w:t>
      </w:r>
    </w:p>
    <w:p w:rsidR="00231B7C" w:rsidRPr="008F3FFD" w:rsidRDefault="00231B7C" w:rsidP="001F5E35">
      <w:pPr>
        <w:rPr>
          <w:rFonts w:ascii="ＭＳ 明朝" w:eastAsia="ＭＳ 明朝" w:hAnsi="ＭＳ 明朝" w:cs="Times New Roman"/>
          <w:b w:val="0"/>
          <w:bCs w:val="0"/>
          <w:sz w:val="21"/>
          <w:szCs w:val="21"/>
        </w:rPr>
      </w:pPr>
    </w:p>
    <w:p w:rsidR="00231B7C" w:rsidRPr="00B83E3D" w:rsidRDefault="00231B7C" w:rsidP="001F5E35">
      <w:pPr>
        <w:overflowPunct w:val="0"/>
        <w:rPr>
          <w:rFonts w:ascii="ＭＳ 明朝" w:eastAsia="ＭＳ 明朝" w:hAnsi="ＭＳ 明朝" w:cs="Times New Roman"/>
          <w:sz w:val="21"/>
          <w:szCs w:val="21"/>
        </w:rPr>
      </w:pPr>
      <w:r w:rsidRPr="00B83E3D">
        <w:rPr>
          <w:rFonts w:ascii="ＭＳ 明朝" w:eastAsia="ＭＳ 明朝" w:hAnsi="ＭＳ 明朝" w:cs="ＭＳ 明朝"/>
          <w:sz w:val="21"/>
          <w:szCs w:val="21"/>
        </w:rPr>
        <w:t xml:space="preserve">F. </w:t>
      </w:r>
      <w:r w:rsidRPr="00B83E3D">
        <w:rPr>
          <w:rFonts w:ascii="ＭＳ 明朝" w:eastAsia="ＭＳ 明朝" w:hAnsi="ＭＳ 明朝" w:cs="ＭＳ 明朝" w:hint="eastAsia"/>
          <w:sz w:val="21"/>
          <w:szCs w:val="21"/>
        </w:rPr>
        <w:t>研究発表</w:t>
      </w:r>
    </w:p>
    <w:p w:rsidR="00231B7C" w:rsidRPr="008F3FFD" w:rsidRDefault="00231B7C" w:rsidP="00D03E32">
      <w:pPr>
        <w:overflowPunct w:val="0"/>
        <w:ind w:firstLineChars="49" w:firstLine="108"/>
        <w:rPr>
          <w:rFonts w:ascii="ＭＳ 明朝" w:eastAsia="ＭＳ 明朝" w:hAnsi="ＭＳ 明朝" w:cs="Times New Roman"/>
          <w:b w:val="0"/>
          <w:bCs w:val="0"/>
          <w:sz w:val="21"/>
          <w:szCs w:val="21"/>
        </w:rPr>
      </w:pPr>
      <w:r w:rsidRPr="008F3FFD">
        <w:rPr>
          <w:rFonts w:ascii="ＭＳ 明朝" w:eastAsia="ＭＳ 明朝" w:hAnsi="ＭＳ 明朝" w:cs="ＭＳ 明朝"/>
          <w:b w:val="0"/>
          <w:bCs w:val="0"/>
          <w:sz w:val="21"/>
          <w:szCs w:val="21"/>
        </w:rPr>
        <w:t xml:space="preserve">1. </w:t>
      </w:r>
      <w:r w:rsidRPr="008F3FFD">
        <w:rPr>
          <w:rFonts w:ascii="ＭＳ 明朝" w:eastAsia="ＭＳ 明朝" w:hAnsi="ＭＳ 明朝" w:cs="ＭＳ 明朝" w:hint="eastAsia"/>
          <w:b w:val="0"/>
          <w:bCs w:val="0"/>
          <w:sz w:val="21"/>
          <w:szCs w:val="21"/>
        </w:rPr>
        <w:t>論文発表</w:t>
      </w:r>
    </w:p>
    <w:p w:rsidR="00231B7C" w:rsidRPr="008F3FFD" w:rsidRDefault="00231B7C" w:rsidP="001F5E35">
      <w:pPr>
        <w:pStyle w:val="aa"/>
        <w:ind w:right="185"/>
        <w:jc w:val="both"/>
        <w:rPr>
          <w:rFonts w:ascii="ＭＳ 明朝" w:eastAsia="ＭＳ 明朝" w:hAnsi="ＭＳ 明朝" w:cs="Times New Roman"/>
          <w:kern w:val="0"/>
          <w:sz w:val="21"/>
          <w:szCs w:val="21"/>
        </w:rPr>
      </w:pPr>
      <w:r w:rsidRPr="008F3FFD">
        <w:rPr>
          <w:rFonts w:ascii="ＭＳ 明朝" w:eastAsia="ＭＳ 明朝" w:hAnsi="ＭＳ 明朝" w:cs="ＭＳ 明朝" w:hint="eastAsia"/>
          <w:b/>
          <w:bCs/>
          <w:sz w:val="21"/>
          <w:szCs w:val="21"/>
        </w:rPr>
        <w:t>●</w:t>
      </w:r>
      <w:r w:rsidRPr="008F3FFD">
        <w:rPr>
          <w:rFonts w:ascii="ＭＳ 明朝" w:eastAsia="ＭＳ 明朝" w:hAnsi="ＭＳ 明朝" w:cs="ＭＳ 明朝" w:hint="eastAsia"/>
          <w:sz w:val="21"/>
          <w:szCs w:val="21"/>
        </w:rPr>
        <w:t>橋本久美子：</w:t>
      </w:r>
      <w:r w:rsidRPr="008F3FFD">
        <w:rPr>
          <w:rFonts w:ascii="ＭＳ 明朝" w:eastAsia="ＭＳ 明朝" w:hAnsi="ＭＳ 明朝" w:cs="ＭＳ 明朝" w:hint="eastAsia"/>
          <w:kern w:val="0"/>
          <w:sz w:val="21"/>
          <w:szCs w:val="21"/>
        </w:rPr>
        <w:t>『医療者が知っておきたい　がんサバイバーシップ（仮）「就労リング」の活動から』。看護</w:t>
      </w:r>
      <w:r w:rsidRPr="008F3FFD">
        <w:rPr>
          <w:rFonts w:ascii="ＭＳ 明朝" w:eastAsia="ＭＳ 明朝" w:hAnsi="ＭＳ 明朝" w:cs="ＭＳ 明朝"/>
          <w:kern w:val="0"/>
          <w:sz w:val="21"/>
          <w:szCs w:val="21"/>
        </w:rPr>
        <w:t>2014</w:t>
      </w:r>
      <w:r w:rsidRPr="008F3FFD">
        <w:rPr>
          <w:rFonts w:ascii="ＭＳ 明朝" w:eastAsia="ＭＳ 明朝" w:hAnsi="ＭＳ 明朝" w:cs="ＭＳ 明朝" w:hint="eastAsia"/>
          <w:kern w:val="0"/>
          <w:sz w:val="21"/>
          <w:szCs w:val="21"/>
        </w:rPr>
        <w:t>年４月号，医学書院</w:t>
      </w:r>
    </w:p>
    <w:p w:rsidR="00231B7C" w:rsidRPr="008F3FFD" w:rsidRDefault="00231B7C" w:rsidP="001F5E35">
      <w:pPr>
        <w:overflowPunct w:val="0"/>
        <w:rPr>
          <w:rFonts w:ascii="ＭＳ 明朝" w:eastAsia="ＭＳ 明朝" w:hAnsi="ＭＳ 明朝" w:cs="Times New Roman"/>
          <w:b w:val="0"/>
          <w:bCs w:val="0"/>
          <w:sz w:val="21"/>
          <w:szCs w:val="21"/>
        </w:rPr>
      </w:pPr>
    </w:p>
    <w:p w:rsidR="00231B7C" w:rsidRPr="008F3FFD" w:rsidRDefault="00231B7C" w:rsidP="00D03E32">
      <w:pPr>
        <w:overflowPunct w:val="0"/>
        <w:ind w:firstLineChars="49" w:firstLine="108"/>
        <w:rPr>
          <w:rFonts w:ascii="ＭＳ 明朝" w:eastAsia="ＭＳ 明朝" w:hAnsi="ＭＳ 明朝" w:cs="Times New Roman"/>
          <w:b w:val="0"/>
          <w:bCs w:val="0"/>
          <w:sz w:val="21"/>
          <w:szCs w:val="21"/>
        </w:rPr>
      </w:pPr>
      <w:r w:rsidRPr="008F3FFD">
        <w:rPr>
          <w:rFonts w:ascii="ＭＳ 明朝" w:eastAsia="ＭＳ 明朝" w:hAnsi="ＭＳ 明朝" w:cs="ＭＳ 明朝"/>
          <w:b w:val="0"/>
          <w:bCs w:val="0"/>
          <w:sz w:val="21"/>
          <w:szCs w:val="21"/>
        </w:rPr>
        <w:t>2.</w:t>
      </w:r>
      <w:r>
        <w:rPr>
          <w:rFonts w:ascii="ＭＳ 明朝" w:eastAsia="ＭＳ 明朝" w:hAnsi="ＭＳ 明朝" w:cs="ＭＳ 明朝"/>
          <w:b w:val="0"/>
          <w:bCs w:val="0"/>
          <w:sz w:val="21"/>
          <w:szCs w:val="21"/>
        </w:rPr>
        <w:t xml:space="preserve"> </w:t>
      </w:r>
      <w:r w:rsidRPr="008F3FFD">
        <w:rPr>
          <w:rFonts w:ascii="ＭＳ 明朝" w:eastAsia="ＭＳ 明朝" w:hAnsi="ＭＳ 明朝" w:cs="ＭＳ 明朝" w:hint="eastAsia"/>
          <w:b w:val="0"/>
          <w:bCs w:val="0"/>
          <w:sz w:val="21"/>
          <w:szCs w:val="21"/>
        </w:rPr>
        <w:t>学会発表</w:t>
      </w:r>
    </w:p>
    <w:p w:rsidR="00231B7C" w:rsidRPr="008F3FFD" w:rsidRDefault="00231B7C" w:rsidP="001F5E35">
      <w:pPr>
        <w:pStyle w:val="aa"/>
        <w:ind w:right="185"/>
        <w:jc w:val="both"/>
        <w:rPr>
          <w:rFonts w:ascii="ＭＳ 明朝" w:eastAsia="ＭＳ 明朝" w:hAnsi="ＭＳ 明朝" w:cs="Times New Roman"/>
          <w:spacing w:val="-8"/>
          <w:sz w:val="21"/>
          <w:szCs w:val="21"/>
        </w:rPr>
      </w:pPr>
      <w:r w:rsidRPr="008F3FFD">
        <w:rPr>
          <w:rFonts w:ascii="ＭＳ 明朝" w:eastAsia="ＭＳ 明朝" w:hAnsi="ＭＳ 明朝" w:cs="ＭＳ 明朝" w:hint="eastAsia"/>
          <w:spacing w:val="-8"/>
          <w:sz w:val="21"/>
          <w:szCs w:val="21"/>
        </w:rPr>
        <w:t>●</w:t>
      </w:r>
      <w:r w:rsidRPr="008F3FFD">
        <w:rPr>
          <w:rFonts w:ascii="ＭＳ 明朝" w:eastAsia="ＭＳ 明朝" w:hAnsi="ＭＳ 明朝" w:cs="ＭＳ 明朝"/>
          <w:spacing w:val="-8"/>
          <w:sz w:val="21"/>
          <w:szCs w:val="21"/>
        </w:rPr>
        <w:t xml:space="preserve">Hideko Yamauchi, </w:t>
      </w:r>
      <w:proofErr w:type="spellStart"/>
      <w:r w:rsidRPr="008F3FFD">
        <w:rPr>
          <w:rFonts w:ascii="ＭＳ 明朝" w:eastAsia="ＭＳ 明朝" w:hAnsi="ＭＳ 明朝" w:cs="ＭＳ 明朝"/>
          <w:spacing w:val="-8"/>
          <w:sz w:val="21"/>
          <w:szCs w:val="21"/>
        </w:rPr>
        <w:t>Kumiko</w:t>
      </w:r>
      <w:proofErr w:type="spellEnd"/>
      <w:r w:rsidRPr="008F3FFD">
        <w:rPr>
          <w:rFonts w:ascii="ＭＳ 明朝" w:eastAsia="ＭＳ 明朝" w:hAnsi="ＭＳ 明朝" w:cs="ＭＳ 明朝"/>
          <w:spacing w:val="-8"/>
          <w:sz w:val="21"/>
          <w:szCs w:val="21"/>
        </w:rPr>
        <w:t xml:space="preserve"> Hashimoto, </w:t>
      </w:r>
      <w:proofErr w:type="spellStart"/>
      <w:r w:rsidRPr="008F3FFD">
        <w:rPr>
          <w:rFonts w:ascii="ＭＳ 明朝" w:eastAsia="ＭＳ 明朝" w:hAnsi="ＭＳ 明朝" w:cs="ＭＳ 明朝"/>
          <w:spacing w:val="-8"/>
          <w:sz w:val="21"/>
          <w:szCs w:val="21"/>
        </w:rPr>
        <w:t>Rima</w:t>
      </w:r>
      <w:proofErr w:type="spellEnd"/>
      <w:r w:rsidRPr="008F3FFD">
        <w:rPr>
          <w:rFonts w:ascii="ＭＳ 明朝" w:eastAsia="ＭＳ 明朝" w:hAnsi="ＭＳ 明朝" w:cs="ＭＳ 明朝"/>
          <w:spacing w:val="-8"/>
          <w:sz w:val="21"/>
          <w:szCs w:val="21"/>
        </w:rPr>
        <w:t xml:space="preserve"> </w:t>
      </w:r>
      <w:proofErr w:type="spellStart"/>
      <w:r w:rsidRPr="008F3FFD">
        <w:rPr>
          <w:rFonts w:ascii="ＭＳ 明朝" w:eastAsia="ＭＳ 明朝" w:hAnsi="ＭＳ 明朝" w:cs="ＭＳ 明朝"/>
          <w:spacing w:val="-8"/>
          <w:sz w:val="21"/>
          <w:szCs w:val="21"/>
        </w:rPr>
        <w:t>Hiramatsu</w:t>
      </w:r>
      <w:proofErr w:type="spellEnd"/>
      <w:r w:rsidRPr="008F3FFD">
        <w:rPr>
          <w:rFonts w:ascii="ＭＳ 明朝" w:eastAsia="ＭＳ 明朝" w:hAnsi="ＭＳ 明朝" w:cs="ＭＳ 明朝"/>
          <w:spacing w:val="-8"/>
          <w:sz w:val="21"/>
          <w:szCs w:val="21"/>
        </w:rPr>
        <w:t xml:space="preserve"> Mayumi </w:t>
      </w:r>
      <w:proofErr w:type="spellStart"/>
      <w:r w:rsidRPr="008F3FFD">
        <w:rPr>
          <w:rFonts w:ascii="ＭＳ 明朝" w:eastAsia="ＭＳ 明朝" w:hAnsi="ＭＳ 明朝" w:cs="ＭＳ 明朝"/>
          <w:spacing w:val="-8"/>
          <w:sz w:val="21"/>
          <w:szCs w:val="21"/>
        </w:rPr>
        <w:t>Nakao</w:t>
      </w:r>
      <w:proofErr w:type="spellEnd"/>
      <w:r w:rsidRPr="008F3FFD">
        <w:rPr>
          <w:rFonts w:ascii="ＭＳ 明朝" w:eastAsia="ＭＳ 明朝" w:hAnsi="ＭＳ 明朝" w:cs="ＭＳ 明朝"/>
          <w:spacing w:val="-8"/>
          <w:sz w:val="21"/>
          <w:szCs w:val="21"/>
        </w:rPr>
        <w:t xml:space="preserve">, Hiroko Komatsu, Takashi Fukuda, Takashi </w:t>
      </w:r>
      <w:proofErr w:type="spellStart"/>
      <w:r w:rsidRPr="008F3FFD">
        <w:rPr>
          <w:rFonts w:ascii="ＭＳ 明朝" w:eastAsia="ＭＳ 明朝" w:hAnsi="ＭＳ 明朝" w:cs="ＭＳ 明朝"/>
          <w:spacing w:val="-8"/>
          <w:sz w:val="21"/>
          <w:szCs w:val="21"/>
        </w:rPr>
        <w:t>Hosaka</w:t>
      </w:r>
      <w:proofErr w:type="spellEnd"/>
      <w:r w:rsidRPr="008F3FFD">
        <w:rPr>
          <w:rFonts w:ascii="ＭＳ 明朝" w:eastAsia="ＭＳ 明朝" w:hAnsi="ＭＳ 明朝" w:cs="ＭＳ 明朝"/>
          <w:spacing w:val="-8"/>
          <w:sz w:val="21"/>
          <w:szCs w:val="21"/>
        </w:rPr>
        <w:t xml:space="preserve"> : Cancer Survivorship: Facts and Support System for Working Survivors. The 29th International Congress of Medical </w:t>
      </w:r>
      <w:r w:rsidRPr="008F3FFD">
        <w:rPr>
          <w:rFonts w:ascii="ＭＳ 明朝" w:eastAsia="ＭＳ 明朝" w:hAnsi="ＭＳ 明朝" w:cs="ＭＳ 明朝"/>
          <w:spacing w:val="-8"/>
          <w:sz w:val="21"/>
          <w:szCs w:val="21"/>
        </w:rPr>
        <w:lastRenderedPageBreak/>
        <w:t>Women's International Association</w:t>
      </w:r>
      <w:r>
        <w:rPr>
          <w:rFonts w:ascii="ＭＳ 明朝" w:eastAsia="ＭＳ 明朝" w:hAnsi="ＭＳ 明朝" w:cs="ＭＳ 明朝"/>
          <w:spacing w:val="-8"/>
          <w:sz w:val="21"/>
          <w:szCs w:val="21"/>
        </w:rPr>
        <w:t xml:space="preserve">. </w:t>
      </w:r>
      <w:r w:rsidRPr="008F3FFD">
        <w:rPr>
          <w:rFonts w:ascii="ＭＳ 明朝" w:eastAsia="ＭＳ 明朝" w:hAnsi="ＭＳ 明朝" w:cs="ＭＳ 明朝"/>
          <w:spacing w:val="-8"/>
          <w:sz w:val="21"/>
          <w:szCs w:val="21"/>
        </w:rPr>
        <w:t>2013.7.31-8.3 Seoul</w:t>
      </w:r>
    </w:p>
    <w:p w:rsidR="00231B7C" w:rsidRPr="008F3FFD" w:rsidRDefault="00231B7C" w:rsidP="001F5E35">
      <w:pPr>
        <w:pStyle w:val="aa"/>
        <w:ind w:right="185"/>
        <w:jc w:val="both"/>
        <w:rPr>
          <w:rFonts w:ascii="ＭＳ 明朝" w:eastAsia="ＭＳ 明朝" w:hAnsi="ＭＳ 明朝" w:cs="ＭＳ 明朝"/>
          <w:spacing w:val="-8"/>
          <w:kern w:val="0"/>
          <w:sz w:val="21"/>
          <w:szCs w:val="21"/>
        </w:rPr>
      </w:pPr>
      <w:r w:rsidRPr="008F3FFD">
        <w:rPr>
          <w:rFonts w:ascii="ＭＳ 明朝" w:eastAsia="ＭＳ 明朝" w:hAnsi="ＭＳ 明朝" w:cs="ＭＳ 明朝" w:hint="eastAsia"/>
          <w:spacing w:val="-8"/>
          <w:kern w:val="0"/>
          <w:sz w:val="21"/>
          <w:szCs w:val="21"/>
        </w:rPr>
        <w:t>●</w:t>
      </w:r>
      <w:r w:rsidRPr="008F3FFD">
        <w:rPr>
          <w:rFonts w:ascii="ＭＳ 明朝" w:eastAsia="ＭＳ 明朝" w:hAnsi="ＭＳ 明朝" w:cs="ＭＳ 明朝"/>
          <w:spacing w:val="-8"/>
          <w:kern w:val="0"/>
          <w:sz w:val="21"/>
          <w:szCs w:val="21"/>
        </w:rPr>
        <w:t xml:space="preserve">Hideko Yamauchi, </w:t>
      </w:r>
      <w:proofErr w:type="spellStart"/>
      <w:r w:rsidRPr="008F3FFD">
        <w:rPr>
          <w:rFonts w:ascii="ＭＳ 明朝" w:eastAsia="ＭＳ 明朝" w:hAnsi="ＭＳ 明朝" w:cs="ＭＳ 明朝"/>
          <w:spacing w:val="-8"/>
          <w:kern w:val="0"/>
          <w:sz w:val="21"/>
          <w:szCs w:val="21"/>
        </w:rPr>
        <w:t>Kumiko</w:t>
      </w:r>
      <w:proofErr w:type="spellEnd"/>
      <w:r w:rsidRPr="008F3FFD">
        <w:rPr>
          <w:rFonts w:ascii="ＭＳ 明朝" w:eastAsia="ＭＳ 明朝" w:hAnsi="ＭＳ 明朝" w:cs="ＭＳ 明朝"/>
          <w:spacing w:val="-8"/>
          <w:kern w:val="0"/>
          <w:sz w:val="21"/>
          <w:szCs w:val="21"/>
        </w:rPr>
        <w:t xml:space="preserve"> Hashimoto, </w:t>
      </w:r>
      <w:proofErr w:type="spellStart"/>
      <w:r w:rsidRPr="008F3FFD">
        <w:rPr>
          <w:rFonts w:ascii="ＭＳ 明朝" w:eastAsia="ＭＳ 明朝" w:hAnsi="ＭＳ 明朝" w:cs="ＭＳ 明朝"/>
          <w:spacing w:val="-8"/>
          <w:kern w:val="0"/>
          <w:sz w:val="21"/>
          <w:szCs w:val="21"/>
        </w:rPr>
        <w:t>Takako</w:t>
      </w:r>
      <w:proofErr w:type="spellEnd"/>
      <w:r w:rsidRPr="008F3FFD">
        <w:rPr>
          <w:rFonts w:ascii="ＭＳ 明朝" w:eastAsia="ＭＳ 明朝" w:hAnsi="ＭＳ 明朝" w:cs="ＭＳ 明朝"/>
          <w:spacing w:val="-8"/>
          <w:kern w:val="0"/>
          <w:sz w:val="21"/>
          <w:szCs w:val="21"/>
        </w:rPr>
        <w:t xml:space="preserve"> Iwata</w:t>
      </w:r>
      <w:r w:rsidRPr="008F3FFD">
        <w:rPr>
          <w:rFonts w:ascii="ＭＳ 明朝" w:eastAsia="ＭＳ 明朝" w:hAnsi="ＭＳ 明朝" w:cs="ＭＳ 明朝" w:hint="eastAsia"/>
          <w:spacing w:val="-8"/>
          <w:kern w:val="0"/>
          <w:sz w:val="21"/>
          <w:szCs w:val="21"/>
        </w:rPr>
        <w:t xml:space="preserve">　</w:t>
      </w:r>
      <w:proofErr w:type="spellStart"/>
      <w:r w:rsidRPr="008F3FFD">
        <w:rPr>
          <w:rFonts w:ascii="ＭＳ 明朝" w:eastAsia="ＭＳ 明朝" w:hAnsi="ＭＳ 明朝" w:cs="ＭＳ 明朝"/>
          <w:spacing w:val="-8"/>
          <w:kern w:val="0"/>
          <w:sz w:val="21"/>
          <w:szCs w:val="21"/>
        </w:rPr>
        <w:t>RinaHiramatsu</w:t>
      </w:r>
      <w:proofErr w:type="spellEnd"/>
      <w:r w:rsidRPr="008F3FFD">
        <w:rPr>
          <w:rFonts w:ascii="ＭＳ 明朝" w:eastAsia="ＭＳ 明朝" w:hAnsi="ＭＳ 明朝" w:cs="ＭＳ 明朝"/>
          <w:spacing w:val="-8"/>
          <w:kern w:val="0"/>
          <w:sz w:val="21"/>
          <w:szCs w:val="21"/>
        </w:rPr>
        <w:t xml:space="preserve">, Takashi Fukuda, Takashi </w:t>
      </w:r>
      <w:proofErr w:type="spellStart"/>
      <w:r w:rsidRPr="008F3FFD">
        <w:rPr>
          <w:rFonts w:ascii="ＭＳ 明朝" w:eastAsia="ＭＳ 明朝" w:hAnsi="ＭＳ 明朝" w:cs="ＭＳ 明朝"/>
          <w:spacing w:val="-8"/>
          <w:kern w:val="0"/>
          <w:sz w:val="21"/>
          <w:szCs w:val="21"/>
        </w:rPr>
        <w:t>Hosaka</w:t>
      </w:r>
      <w:proofErr w:type="spellEnd"/>
      <w:r w:rsidRPr="008F3FFD">
        <w:rPr>
          <w:rFonts w:ascii="ＭＳ 明朝" w:eastAsia="ＭＳ 明朝" w:hAnsi="ＭＳ 明朝" w:cs="ＭＳ 明朝"/>
          <w:spacing w:val="-8"/>
          <w:kern w:val="0"/>
          <w:sz w:val="21"/>
          <w:szCs w:val="21"/>
        </w:rPr>
        <w:t xml:space="preserve"> : Establishing Japanese model "Working Ring"-informational, emotional and problem-solving group intervention for working breast cancer survivors. The 36th San Antonio Breast Cancer Symposium 2013.12.10-14</w:t>
      </w:r>
      <w:r>
        <w:rPr>
          <w:rFonts w:ascii="ＭＳ 明朝" w:eastAsia="ＭＳ 明朝" w:hAnsi="ＭＳ 明朝" w:cs="ＭＳ 明朝"/>
          <w:spacing w:val="-8"/>
          <w:kern w:val="0"/>
          <w:sz w:val="21"/>
          <w:szCs w:val="21"/>
        </w:rPr>
        <w:t xml:space="preserve"> </w:t>
      </w:r>
      <w:r w:rsidRPr="008F3FFD">
        <w:rPr>
          <w:rFonts w:ascii="ＭＳ 明朝" w:eastAsia="ＭＳ 明朝" w:hAnsi="ＭＳ 明朝" w:cs="ＭＳ 明朝"/>
          <w:spacing w:val="-8"/>
          <w:kern w:val="0"/>
          <w:sz w:val="21"/>
          <w:szCs w:val="21"/>
        </w:rPr>
        <w:t>San Antonio</w:t>
      </w:r>
    </w:p>
    <w:p w:rsidR="00231B7C" w:rsidRPr="008F3FFD" w:rsidRDefault="00231B7C" w:rsidP="001F5E35">
      <w:pPr>
        <w:pStyle w:val="aa"/>
        <w:ind w:right="185"/>
        <w:jc w:val="both"/>
        <w:rPr>
          <w:rFonts w:ascii="ＭＳ 明朝" w:eastAsia="ＭＳ 明朝" w:hAnsi="ＭＳ 明朝" w:cs="Times New Roman"/>
          <w:sz w:val="21"/>
          <w:szCs w:val="21"/>
        </w:rPr>
      </w:pPr>
      <w:r w:rsidRPr="008F3FFD">
        <w:rPr>
          <w:rFonts w:ascii="ＭＳ 明朝" w:eastAsia="ＭＳ 明朝" w:hAnsi="ＭＳ 明朝" w:cs="ＭＳ 明朝" w:hint="eastAsia"/>
          <w:sz w:val="21"/>
          <w:szCs w:val="21"/>
        </w:rPr>
        <w:t>●中山可南子，保坂　隆，橋本久美子，牧　洋子，山内英子：乳がん患者就労問題の解決ツールとして施行した</w:t>
      </w:r>
      <w:r w:rsidRPr="008F3FFD">
        <w:rPr>
          <w:rFonts w:ascii="ＭＳ 明朝" w:eastAsia="ＭＳ 明朝" w:hAnsi="ＭＳ 明朝" w:cs="ＭＳ 明朝" w:hint="eastAsia"/>
          <w:kern w:val="0"/>
          <w:sz w:val="21"/>
          <w:szCs w:val="21"/>
        </w:rPr>
        <w:t>，</w:t>
      </w:r>
      <w:r w:rsidRPr="008F3FFD">
        <w:rPr>
          <w:rFonts w:ascii="ＭＳ 明朝" w:eastAsia="ＭＳ 明朝" w:hAnsi="ＭＳ 明朝" w:cs="ＭＳ 明朝" w:hint="eastAsia"/>
          <w:sz w:val="21"/>
          <w:szCs w:val="21"/>
        </w:rPr>
        <w:t>医療従事者に向けた講習会の効果。第</w:t>
      </w:r>
      <w:r w:rsidRPr="008F3FFD">
        <w:rPr>
          <w:rFonts w:ascii="ＭＳ 明朝" w:eastAsia="ＭＳ 明朝" w:hAnsi="ＭＳ 明朝" w:cs="ＭＳ 明朝"/>
          <w:sz w:val="21"/>
          <w:szCs w:val="21"/>
        </w:rPr>
        <w:t>114</w:t>
      </w:r>
      <w:r w:rsidRPr="008F3FFD">
        <w:rPr>
          <w:rFonts w:ascii="ＭＳ 明朝" w:eastAsia="ＭＳ 明朝" w:hAnsi="ＭＳ 明朝" w:cs="ＭＳ 明朝" w:hint="eastAsia"/>
          <w:sz w:val="21"/>
          <w:szCs w:val="21"/>
        </w:rPr>
        <w:t>回</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日本外科学会定期学術総会</w:t>
      </w:r>
    </w:p>
    <w:p w:rsidR="00231B7C" w:rsidRPr="008F3FFD" w:rsidRDefault="00231B7C" w:rsidP="001F5E35">
      <w:pPr>
        <w:pStyle w:val="aa"/>
        <w:ind w:right="185"/>
        <w:jc w:val="both"/>
        <w:rPr>
          <w:rFonts w:ascii="ＭＳ 明朝" w:eastAsia="ＭＳ 明朝" w:hAnsi="ＭＳ 明朝" w:cs="Times New Roman"/>
          <w:kern w:val="0"/>
          <w:sz w:val="21"/>
          <w:szCs w:val="21"/>
        </w:rPr>
      </w:pPr>
      <w:r w:rsidRPr="008F3FFD">
        <w:rPr>
          <w:rFonts w:ascii="ＭＳ 明朝" w:eastAsia="ＭＳ 明朝" w:hAnsi="ＭＳ 明朝" w:cs="ＭＳ 明朝" w:hint="eastAsia"/>
          <w:sz w:val="21"/>
          <w:szCs w:val="21"/>
        </w:rPr>
        <w:t>●</w:t>
      </w:r>
      <w:r w:rsidRPr="008F3FFD">
        <w:rPr>
          <w:rFonts w:ascii="ＭＳ 明朝" w:eastAsia="ＭＳ 明朝" w:hAnsi="ＭＳ 明朝" w:cs="ＭＳ 明朝" w:hint="eastAsia"/>
          <w:kern w:val="0"/>
          <w:sz w:val="21"/>
          <w:szCs w:val="21"/>
        </w:rPr>
        <w:t>橋本久美子，神田美佳，牧　祥子，中山加南子，保坂　隆，山内英子：</w:t>
      </w:r>
      <w:r w:rsidRPr="008F3FFD">
        <w:rPr>
          <w:rFonts w:ascii="ＭＳ 明朝" w:eastAsia="ＭＳ 明朝" w:hAnsi="ＭＳ 明朝" w:cs="ＭＳ 明朝"/>
          <w:kern w:val="0"/>
          <w:sz w:val="21"/>
          <w:szCs w:val="21"/>
        </w:rPr>
        <w:t>Support system for working breast cancer survivors- Establishing national model in Japan</w:t>
      </w:r>
      <w:r w:rsidRPr="008F3FFD">
        <w:rPr>
          <w:rFonts w:ascii="ＭＳ 明朝" w:eastAsia="ＭＳ 明朝" w:hAnsi="ＭＳ 明朝" w:cs="ＭＳ 明朝" w:hint="eastAsia"/>
          <w:kern w:val="0"/>
          <w:sz w:val="21"/>
          <w:szCs w:val="21"/>
        </w:rPr>
        <w:t>。</w:t>
      </w:r>
      <w:r w:rsidRPr="008F3FFD">
        <w:rPr>
          <w:rFonts w:ascii="ＭＳ 明朝" w:eastAsia="ＭＳ 明朝" w:hAnsi="ＭＳ 明朝" w:cs="ＭＳ 明朝"/>
          <w:kern w:val="0"/>
          <w:sz w:val="21"/>
          <w:szCs w:val="21"/>
        </w:rPr>
        <w:t>Global Academic</w:t>
      </w:r>
      <w:r>
        <w:rPr>
          <w:rFonts w:ascii="ＭＳ 明朝" w:eastAsia="ＭＳ 明朝" w:hAnsi="ＭＳ 明朝" w:cs="ＭＳ 明朝"/>
          <w:kern w:val="0"/>
          <w:sz w:val="21"/>
          <w:szCs w:val="21"/>
        </w:rPr>
        <w:t xml:space="preserve"> </w:t>
      </w:r>
      <w:r w:rsidRPr="008F3FFD">
        <w:rPr>
          <w:rFonts w:ascii="ＭＳ 明朝" w:eastAsia="ＭＳ 明朝" w:hAnsi="ＭＳ 明朝" w:cs="ＭＳ 明朝"/>
          <w:kern w:val="0"/>
          <w:sz w:val="21"/>
          <w:szCs w:val="21"/>
        </w:rPr>
        <w:t>Programs 2014</w:t>
      </w:r>
    </w:p>
    <w:p w:rsidR="00231B7C" w:rsidRPr="008F3FFD" w:rsidRDefault="00231B7C" w:rsidP="001F5E35">
      <w:pPr>
        <w:pStyle w:val="aa"/>
        <w:ind w:right="185"/>
        <w:jc w:val="both"/>
        <w:rPr>
          <w:rFonts w:ascii="ＭＳ 明朝" w:eastAsia="ＭＳ 明朝" w:hAnsi="ＭＳ 明朝" w:cs="Times New Roman"/>
          <w:kern w:val="0"/>
          <w:sz w:val="21"/>
          <w:szCs w:val="21"/>
        </w:rPr>
      </w:pPr>
      <w:r w:rsidRPr="008F3FFD">
        <w:rPr>
          <w:rFonts w:ascii="ＭＳ 明朝" w:eastAsia="ＭＳ 明朝" w:hAnsi="ＭＳ 明朝" w:cs="ＭＳ 明朝" w:hint="eastAsia"/>
          <w:kern w:val="0"/>
          <w:sz w:val="21"/>
          <w:szCs w:val="21"/>
        </w:rPr>
        <w:t>●橋本久美子，神田美佳，牧　祥子，岩田多加子，平松利麻，中山加南子，保坂　隆，山内英子：就労相談に関する介入モデル「就労リング」の実施と検討。第</w:t>
      </w:r>
      <w:r>
        <w:rPr>
          <w:rFonts w:ascii="ＭＳ 明朝" w:eastAsia="ＭＳ 明朝" w:hAnsi="ＭＳ 明朝" w:cs="ＭＳ 明朝"/>
          <w:kern w:val="0"/>
          <w:sz w:val="21"/>
          <w:szCs w:val="21"/>
        </w:rPr>
        <w:t>28</w:t>
      </w:r>
      <w:r w:rsidRPr="008F3FFD">
        <w:rPr>
          <w:rFonts w:ascii="ＭＳ 明朝" w:eastAsia="ＭＳ 明朝" w:hAnsi="ＭＳ 明朝" w:cs="ＭＳ 明朝" w:hint="eastAsia"/>
          <w:kern w:val="0"/>
          <w:sz w:val="21"/>
          <w:szCs w:val="21"/>
        </w:rPr>
        <w:t>回　日本がん看護学会学術集会</w:t>
      </w:r>
    </w:p>
    <w:p w:rsidR="00231B7C" w:rsidRDefault="00231B7C" w:rsidP="001F5E35">
      <w:pPr>
        <w:pStyle w:val="aa"/>
        <w:ind w:right="185"/>
        <w:jc w:val="both"/>
        <w:rPr>
          <w:rFonts w:ascii="ＭＳ 明朝" w:eastAsia="ＭＳ 明朝" w:hAnsi="ＭＳ 明朝" w:cs="Times New Roman"/>
          <w:kern w:val="0"/>
          <w:sz w:val="21"/>
          <w:szCs w:val="21"/>
        </w:rPr>
      </w:pPr>
      <w:r w:rsidRPr="008F3FFD">
        <w:rPr>
          <w:rFonts w:ascii="ＭＳ 明朝" w:eastAsia="ＭＳ 明朝" w:hAnsi="ＭＳ 明朝" w:cs="ＭＳ 明朝" w:hint="eastAsia"/>
          <w:kern w:val="0"/>
          <w:sz w:val="21"/>
          <w:szCs w:val="21"/>
        </w:rPr>
        <w:t>●橋本久美子，神田美佳，牧　祥子，岩田多加子，平松利麻，中山加南子，保坂　隆，山内英子：就労相談に関する介入モデル「就労リング」の実施と検討。第</w:t>
      </w:r>
      <w:r>
        <w:rPr>
          <w:rFonts w:ascii="ＭＳ 明朝" w:eastAsia="ＭＳ 明朝" w:hAnsi="ＭＳ 明朝" w:cs="ＭＳ 明朝"/>
          <w:kern w:val="0"/>
          <w:sz w:val="21"/>
          <w:szCs w:val="21"/>
        </w:rPr>
        <w:t>3</w:t>
      </w:r>
      <w:r w:rsidRPr="008F3FFD">
        <w:rPr>
          <w:rFonts w:ascii="ＭＳ 明朝" w:eastAsia="ＭＳ 明朝" w:hAnsi="ＭＳ 明朝" w:cs="ＭＳ 明朝" w:hint="eastAsia"/>
          <w:kern w:val="0"/>
          <w:sz w:val="21"/>
          <w:szCs w:val="21"/>
        </w:rPr>
        <w:t>回がん相談研究会。</w:t>
      </w:r>
    </w:p>
    <w:p w:rsidR="00231B7C" w:rsidRPr="008F3FFD" w:rsidRDefault="00231B7C" w:rsidP="001F5E35">
      <w:pPr>
        <w:pStyle w:val="aa"/>
        <w:ind w:right="185"/>
        <w:jc w:val="both"/>
        <w:rPr>
          <w:rFonts w:ascii="ＭＳ 明朝" w:eastAsia="ＭＳ 明朝" w:hAnsi="ＭＳ 明朝" w:cs="Times New Roman"/>
          <w:kern w:val="0"/>
          <w:sz w:val="21"/>
          <w:szCs w:val="21"/>
        </w:rPr>
      </w:pPr>
    </w:p>
    <w:p w:rsidR="00231B7C" w:rsidRPr="008F3FFD" w:rsidRDefault="00231B7C" w:rsidP="001F5E35">
      <w:pPr>
        <w:pStyle w:val="aa"/>
        <w:ind w:right="185"/>
        <w:jc w:val="both"/>
        <w:rPr>
          <w:rFonts w:ascii="ＭＳ 明朝" w:eastAsia="ＭＳ 明朝" w:hAnsi="ＭＳ 明朝" w:cs="Times New Roman"/>
          <w:sz w:val="21"/>
          <w:szCs w:val="21"/>
        </w:rPr>
      </w:pPr>
      <w:r>
        <w:rPr>
          <w:rFonts w:ascii="ＭＳ 明朝" w:eastAsia="ＭＳ 明朝" w:hAnsi="ＭＳ 明朝" w:cs="ＭＳ 明朝"/>
          <w:sz w:val="21"/>
          <w:szCs w:val="21"/>
        </w:rPr>
        <w:t xml:space="preserve">3. </w:t>
      </w:r>
      <w:r w:rsidRPr="008F3FFD">
        <w:rPr>
          <w:rFonts w:ascii="ＭＳ 明朝" w:eastAsia="ＭＳ 明朝" w:hAnsi="ＭＳ 明朝" w:cs="ＭＳ 明朝" w:hint="eastAsia"/>
          <w:sz w:val="21"/>
          <w:szCs w:val="21"/>
        </w:rPr>
        <w:t>その他のメディア</w:t>
      </w:r>
    </w:p>
    <w:p w:rsidR="00231B7C" w:rsidRPr="008F3FFD" w:rsidRDefault="00231B7C" w:rsidP="001F5E35">
      <w:pPr>
        <w:pStyle w:val="aa"/>
        <w:ind w:right="185"/>
        <w:jc w:val="both"/>
        <w:rPr>
          <w:rFonts w:ascii="ＭＳ 明朝" w:eastAsia="ＭＳ 明朝" w:hAnsi="ＭＳ 明朝" w:cs="Times New Roman"/>
          <w:sz w:val="21"/>
          <w:szCs w:val="21"/>
        </w:rPr>
      </w:pPr>
      <w:r w:rsidRPr="008F3FFD">
        <w:rPr>
          <w:rFonts w:ascii="ＭＳ 明朝" w:eastAsia="ＭＳ 明朝" w:hAnsi="ＭＳ 明朝" w:cs="ＭＳ 明朝" w:hint="eastAsia"/>
          <w:sz w:val="21"/>
          <w:szCs w:val="21"/>
        </w:rPr>
        <w:t>＜新聞・テレビ＞</w:t>
      </w:r>
    </w:p>
    <w:p w:rsidR="00231B7C" w:rsidRPr="008F3FFD" w:rsidRDefault="00231B7C" w:rsidP="001F5E35">
      <w:pPr>
        <w:pStyle w:val="aa"/>
        <w:ind w:right="185"/>
        <w:jc w:val="both"/>
        <w:rPr>
          <w:rFonts w:ascii="ＭＳ 明朝" w:eastAsia="ＭＳ 明朝" w:hAnsi="ＭＳ 明朝" w:cs="Times New Roman"/>
          <w:sz w:val="21"/>
          <w:szCs w:val="21"/>
        </w:rPr>
      </w:pPr>
      <w:r w:rsidRPr="008F3FFD">
        <w:rPr>
          <w:rFonts w:ascii="ＭＳ 明朝" w:eastAsia="ＭＳ 明朝" w:hAnsi="ＭＳ 明朝" w:cs="ＭＳ 明朝" w:hint="eastAsia"/>
          <w:sz w:val="21"/>
          <w:szCs w:val="21"/>
        </w:rPr>
        <w:t>●</w:t>
      </w:r>
      <w:r w:rsidRPr="008F3FFD">
        <w:rPr>
          <w:rFonts w:ascii="ＭＳ 明朝" w:eastAsia="ＭＳ 明朝" w:hAnsi="ＭＳ 明朝" w:cs="ＭＳ 明朝"/>
          <w:sz w:val="21"/>
          <w:szCs w:val="21"/>
        </w:rPr>
        <w:t>2013.4.22</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＜読売新聞</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社会保障面＞</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がん・難病と仕事　治療と両立　就労支援を</w:t>
      </w:r>
    </w:p>
    <w:p w:rsidR="00231B7C" w:rsidRPr="008F3FFD" w:rsidRDefault="00231B7C" w:rsidP="001F5E35">
      <w:pPr>
        <w:pStyle w:val="aa"/>
        <w:ind w:right="185"/>
        <w:jc w:val="both"/>
        <w:rPr>
          <w:rFonts w:ascii="ＭＳ 明朝" w:eastAsia="ＭＳ 明朝" w:hAnsi="ＭＳ 明朝" w:cs="Times New Roman"/>
          <w:sz w:val="21"/>
          <w:szCs w:val="21"/>
        </w:rPr>
      </w:pPr>
      <w:r w:rsidRPr="008F3FFD">
        <w:rPr>
          <w:rFonts w:ascii="ＭＳ 明朝" w:eastAsia="ＭＳ 明朝" w:hAnsi="ＭＳ 明朝" w:cs="ＭＳ 明朝" w:hint="eastAsia"/>
          <w:sz w:val="21"/>
          <w:szCs w:val="21"/>
        </w:rPr>
        <w:t>●</w:t>
      </w:r>
      <w:r w:rsidRPr="008F3FFD">
        <w:rPr>
          <w:rFonts w:ascii="ＭＳ 明朝" w:eastAsia="ＭＳ 明朝" w:hAnsi="ＭＳ 明朝" w:cs="ＭＳ 明朝"/>
          <w:sz w:val="21"/>
          <w:szCs w:val="21"/>
        </w:rPr>
        <w:t>2013.6.12</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＜産経新聞　生活面＞</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変わる働き方</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生涯現役時代</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病気・障害編</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「お互いさま」の企業風土を。</w:t>
      </w:r>
    </w:p>
    <w:p w:rsidR="00231B7C" w:rsidRPr="008F3FFD" w:rsidRDefault="00231B7C" w:rsidP="001F5E35">
      <w:pPr>
        <w:pStyle w:val="aa"/>
        <w:ind w:right="185"/>
        <w:jc w:val="both"/>
        <w:rPr>
          <w:rFonts w:ascii="ＭＳ 明朝" w:eastAsia="ＭＳ 明朝" w:hAnsi="ＭＳ 明朝" w:cs="Times New Roman"/>
          <w:sz w:val="21"/>
          <w:szCs w:val="21"/>
        </w:rPr>
      </w:pPr>
      <w:r w:rsidRPr="008F3FFD">
        <w:rPr>
          <w:rFonts w:ascii="ＭＳ 明朝" w:eastAsia="ＭＳ 明朝" w:hAnsi="ＭＳ 明朝" w:cs="ＭＳ 明朝" w:hint="eastAsia"/>
          <w:sz w:val="21"/>
          <w:szCs w:val="21"/>
        </w:rPr>
        <w:t>●</w:t>
      </w:r>
      <w:r w:rsidRPr="008F3FFD">
        <w:rPr>
          <w:rFonts w:ascii="ＭＳ 明朝" w:eastAsia="ＭＳ 明朝" w:hAnsi="ＭＳ 明朝" w:cs="ＭＳ 明朝"/>
          <w:sz w:val="21"/>
          <w:szCs w:val="21"/>
        </w:rPr>
        <w:t>2013.9.24</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＜朝日新聞</w:t>
      </w:r>
      <w:r>
        <w:rPr>
          <w:rFonts w:ascii="ＭＳ 明朝" w:eastAsia="ＭＳ 明朝" w:hAnsi="ＭＳ 明朝" w:cs="ＭＳ 明朝"/>
          <w:sz w:val="21"/>
          <w:szCs w:val="21"/>
        </w:rPr>
        <w:t>23</w:t>
      </w:r>
      <w:r>
        <w:rPr>
          <w:rFonts w:ascii="ＭＳ 明朝" w:eastAsia="ＭＳ 明朝" w:hAnsi="ＭＳ 明朝" w:cs="ＭＳ 明朝" w:hint="eastAsia"/>
          <w:sz w:val="21"/>
          <w:szCs w:val="21"/>
        </w:rPr>
        <w:t>面＞</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治療と仕事の両立</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学び語り</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悩み解消</w:t>
      </w:r>
    </w:p>
    <w:p w:rsidR="00231B7C" w:rsidRPr="008F3FFD" w:rsidRDefault="00231B7C" w:rsidP="001F5E35">
      <w:pPr>
        <w:pStyle w:val="aa"/>
        <w:ind w:right="185"/>
        <w:jc w:val="both"/>
        <w:rPr>
          <w:rFonts w:ascii="ＭＳ 明朝" w:eastAsia="ＭＳ 明朝" w:hAnsi="ＭＳ 明朝" w:cs="Times New Roman"/>
          <w:sz w:val="21"/>
          <w:szCs w:val="21"/>
        </w:rPr>
      </w:pPr>
      <w:r>
        <w:rPr>
          <w:rFonts w:ascii="ＭＳ 明朝" w:eastAsia="ＭＳ 明朝" w:hAnsi="ＭＳ 明朝" w:cs="ＭＳ 明朝" w:hint="eastAsia"/>
          <w:sz w:val="21"/>
          <w:szCs w:val="21"/>
        </w:rPr>
        <w:t>●</w:t>
      </w:r>
      <w:r>
        <w:rPr>
          <w:rFonts w:ascii="ＭＳ 明朝" w:eastAsia="ＭＳ 明朝" w:hAnsi="ＭＳ 明朝" w:cs="ＭＳ 明朝"/>
          <w:sz w:val="21"/>
          <w:szCs w:val="21"/>
        </w:rPr>
        <w:t>NHK E</w:t>
      </w:r>
      <w:r>
        <w:rPr>
          <w:rFonts w:ascii="ＭＳ 明朝" w:eastAsia="ＭＳ 明朝" w:hAnsi="ＭＳ 明朝" w:cs="ＭＳ 明朝" w:hint="eastAsia"/>
          <w:sz w:val="21"/>
          <w:szCs w:val="21"/>
        </w:rPr>
        <w:t>テレ</w:t>
      </w:r>
      <w:r w:rsidRPr="008F3FFD">
        <w:rPr>
          <w:rFonts w:ascii="ＭＳ 明朝" w:eastAsia="ＭＳ 明朝" w:hAnsi="ＭＳ 明朝" w:cs="ＭＳ 明朝" w:hint="eastAsia"/>
          <w:sz w:val="21"/>
          <w:szCs w:val="21"/>
        </w:rPr>
        <w:t>「ハートネット</w:t>
      </w:r>
      <w:r>
        <w:rPr>
          <w:rFonts w:ascii="ＭＳ 明朝" w:eastAsia="ＭＳ 明朝" w:hAnsi="ＭＳ 明朝" w:cs="ＭＳ 明朝"/>
          <w:sz w:val="21"/>
          <w:szCs w:val="21"/>
        </w:rPr>
        <w:t>TV</w:t>
      </w:r>
      <w:r w:rsidRPr="008F3FFD">
        <w:rPr>
          <w:rFonts w:ascii="ＭＳ 明朝" w:eastAsia="ＭＳ 明朝" w:hAnsi="ＭＳ 明朝" w:cs="ＭＳ 明朝" w:hint="eastAsia"/>
          <w:sz w:val="21"/>
          <w:szCs w:val="21"/>
        </w:rPr>
        <w:t>」</w:t>
      </w:r>
    </w:p>
    <w:p w:rsidR="00231B7C" w:rsidRPr="008F3FFD" w:rsidRDefault="00231B7C" w:rsidP="001F5E35">
      <w:pPr>
        <w:pStyle w:val="aa"/>
        <w:ind w:right="185"/>
        <w:jc w:val="both"/>
        <w:rPr>
          <w:rFonts w:ascii="ＭＳ 明朝" w:eastAsia="ＭＳ 明朝" w:hAnsi="ＭＳ 明朝" w:cs="Times New Roman"/>
          <w:sz w:val="21"/>
          <w:szCs w:val="21"/>
        </w:rPr>
      </w:pPr>
      <w:r w:rsidRPr="008F3FFD">
        <w:rPr>
          <w:rFonts w:ascii="ＭＳ 明朝" w:eastAsia="ＭＳ 明朝" w:hAnsi="ＭＳ 明朝" w:cs="ＭＳ 明朝" w:hint="eastAsia"/>
          <w:sz w:val="21"/>
          <w:szCs w:val="21"/>
        </w:rPr>
        <w:t>●フジテレビ</w:t>
      </w:r>
      <w:r>
        <w:rPr>
          <w:rFonts w:ascii="ＭＳ 明朝" w:eastAsia="ＭＳ 明朝" w:hAnsi="ＭＳ 明朝" w:cs="ＭＳ 明朝" w:hint="eastAsia"/>
          <w:sz w:val="21"/>
          <w:szCs w:val="21"/>
        </w:rPr>
        <w:t>「とくダネ</w:t>
      </w:r>
      <w:r>
        <w:rPr>
          <w:rFonts w:ascii="ＭＳ 明朝" w:eastAsia="ＭＳ 明朝" w:hAnsi="ＭＳ 明朝" w:cs="ＭＳ 明朝"/>
          <w:sz w:val="21"/>
          <w:szCs w:val="21"/>
        </w:rPr>
        <w:t>!</w:t>
      </w:r>
      <w:r w:rsidRPr="008F3FFD">
        <w:rPr>
          <w:rFonts w:ascii="ＭＳ 明朝" w:eastAsia="ＭＳ 明朝" w:hAnsi="ＭＳ 明朝" w:cs="ＭＳ 明朝" w:hint="eastAsia"/>
          <w:sz w:val="21"/>
          <w:szCs w:val="21"/>
        </w:rPr>
        <w:t xml:space="preserve">」　</w:t>
      </w:r>
    </w:p>
    <w:p w:rsidR="00231B7C" w:rsidRPr="008F3FFD" w:rsidRDefault="00231B7C" w:rsidP="001F5E35">
      <w:pPr>
        <w:pStyle w:val="aa"/>
        <w:ind w:right="185"/>
        <w:jc w:val="both"/>
        <w:rPr>
          <w:rFonts w:ascii="ＭＳ 明朝" w:eastAsia="ＭＳ 明朝" w:hAnsi="ＭＳ 明朝" w:cs="Times New Roman"/>
          <w:sz w:val="21"/>
          <w:szCs w:val="21"/>
        </w:rPr>
      </w:pPr>
    </w:p>
    <w:p w:rsidR="00231B7C" w:rsidRPr="008F3FFD" w:rsidRDefault="00231B7C" w:rsidP="001F5E35">
      <w:pPr>
        <w:pStyle w:val="aa"/>
        <w:ind w:right="185"/>
        <w:jc w:val="both"/>
        <w:rPr>
          <w:rFonts w:ascii="ＭＳ 明朝" w:eastAsia="ＭＳ 明朝" w:hAnsi="ＭＳ 明朝" w:cs="Times New Roman"/>
          <w:sz w:val="21"/>
          <w:szCs w:val="21"/>
        </w:rPr>
      </w:pPr>
      <w:r w:rsidRPr="008F3FFD">
        <w:rPr>
          <w:rFonts w:ascii="ＭＳ 明朝" w:eastAsia="ＭＳ 明朝" w:hAnsi="ＭＳ 明朝" w:cs="ＭＳ 明朝" w:hint="eastAsia"/>
          <w:sz w:val="21"/>
          <w:szCs w:val="21"/>
        </w:rPr>
        <w:lastRenderedPageBreak/>
        <w:t>＜市民公開シンポジウム・講演会など＞</w:t>
      </w:r>
    </w:p>
    <w:p w:rsidR="00231B7C" w:rsidRPr="008F3FFD" w:rsidRDefault="00231B7C" w:rsidP="001F5E35">
      <w:pPr>
        <w:pStyle w:val="aa"/>
        <w:ind w:right="185"/>
        <w:jc w:val="both"/>
        <w:rPr>
          <w:rFonts w:ascii="ＭＳ 明朝" w:eastAsia="ＭＳ 明朝" w:hAnsi="ＭＳ 明朝" w:cs="Times New Roman"/>
          <w:sz w:val="21"/>
          <w:szCs w:val="21"/>
        </w:rPr>
      </w:pPr>
      <w:r w:rsidRPr="008F3FFD">
        <w:rPr>
          <w:rFonts w:ascii="ＭＳ 明朝" w:eastAsia="ＭＳ 明朝" w:hAnsi="ＭＳ 明朝" w:cs="ＭＳ 明朝" w:hint="eastAsia"/>
          <w:sz w:val="21"/>
          <w:szCs w:val="21"/>
        </w:rPr>
        <w:t>●保坂　隆：就労支援。がんと自立・</w:t>
      </w:r>
      <w:r>
        <w:rPr>
          <w:rFonts w:ascii="ＭＳ 明朝" w:eastAsia="ＭＳ 明朝" w:hAnsi="ＭＳ 明朝" w:cs="ＭＳ 明朝" w:hint="eastAsia"/>
          <w:sz w:val="21"/>
          <w:szCs w:val="21"/>
        </w:rPr>
        <w:t>就労　厚生労働科学研究（がん臨床研究）推進事業公開シンポジウム</w:t>
      </w:r>
      <w:r>
        <w:rPr>
          <w:rFonts w:ascii="ＭＳ 明朝" w:eastAsia="ＭＳ 明朝" w:hAnsi="ＭＳ 明朝" w:cs="ＭＳ 明朝"/>
          <w:sz w:val="21"/>
          <w:szCs w:val="21"/>
        </w:rPr>
        <w:t xml:space="preserve"> </w:t>
      </w:r>
      <w:r w:rsidRPr="008F3FFD">
        <w:rPr>
          <w:rFonts w:ascii="ＭＳ 明朝" w:eastAsia="ＭＳ 明朝" w:hAnsi="ＭＳ 明朝" w:cs="ＭＳ 明朝"/>
          <w:sz w:val="21"/>
          <w:szCs w:val="21"/>
        </w:rPr>
        <w:t>2013.12.21</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東京</w:t>
      </w:r>
    </w:p>
    <w:p w:rsidR="00231B7C" w:rsidRPr="008F3FFD" w:rsidRDefault="00231B7C" w:rsidP="001F5E35">
      <w:pPr>
        <w:pStyle w:val="aa"/>
        <w:ind w:right="185"/>
        <w:jc w:val="both"/>
        <w:rPr>
          <w:rFonts w:ascii="ＭＳ 明朝" w:eastAsia="ＭＳ 明朝" w:hAnsi="ＭＳ 明朝" w:cs="Times New Roman"/>
          <w:sz w:val="21"/>
          <w:szCs w:val="21"/>
        </w:rPr>
      </w:pPr>
      <w:r w:rsidRPr="008F3FFD">
        <w:rPr>
          <w:rFonts w:ascii="ＭＳ 明朝" w:eastAsia="ＭＳ 明朝" w:hAnsi="ＭＳ 明朝" w:cs="ＭＳ 明朝" w:hint="eastAsia"/>
          <w:sz w:val="21"/>
          <w:szCs w:val="21"/>
        </w:rPr>
        <w:t>●山内英子：が</w:t>
      </w:r>
      <w:r>
        <w:rPr>
          <w:rFonts w:ascii="ＭＳ 明朝" w:eastAsia="ＭＳ 明朝" w:hAnsi="ＭＳ 明朝" w:cs="ＭＳ 明朝" w:hint="eastAsia"/>
          <w:sz w:val="21"/>
          <w:szCs w:val="21"/>
        </w:rPr>
        <w:t>ん治療の実際と仕事について　ワークライフバランスセミナー</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働き</w:t>
      </w:r>
      <w:r>
        <w:rPr>
          <w:rFonts w:ascii="ＭＳ 明朝" w:eastAsia="ＭＳ 明朝" w:hAnsi="ＭＳ 明朝" w:cs="ＭＳ 明朝" w:hint="eastAsia"/>
          <w:sz w:val="21"/>
          <w:szCs w:val="21"/>
        </w:rPr>
        <w:t>やすい職場づくり～仕事と治療の両立に向けて～。がんと自立・就労</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厚生労働科学研究（がん臨床研究）推進事業公開シンポジウム</w:t>
      </w:r>
      <w:r>
        <w:rPr>
          <w:rFonts w:ascii="ＭＳ 明朝" w:eastAsia="ＭＳ 明朝" w:hAnsi="ＭＳ 明朝" w:cs="ＭＳ 明朝"/>
          <w:sz w:val="21"/>
          <w:szCs w:val="21"/>
        </w:rPr>
        <w:t xml:space="preserve"> 2</w:t>
      </w:r>
      <w:r w:rsidRPr="008F3FFD">
        <w:rPr>
          <w:rFonts w:ascii="ＭＳ 明朝" w:eastAsia="ＭＳ 明朝" w:hAnsi="ＭＳ 明朝" w:cs="ＭＳ 明朝"/>
          <w:sz w:val="21"/>
          <w:szCs w:val="21"/>
        </w:rPr>
        <w:t>013.12.21</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東京</w:t>
      </w:r>
    </w:p>
    <w:p w:rsidR="00231B7C" w:rsidRPr="008F3FFD" w:rsidRDefault="00231B7C" w:rsidP="001F5E35">
      <w:pPr>
        <w:pStyle w:val="aa"/>
        <w:ind w:right="185"/>
        <w:jc w:val="both"/>
        <w:rPr>
          <w:rFonts w:ascii="ＭＳ 明朝" w:eastAsia="ＭＳ 明朝" w:hAnsi="ＭＳ 明朝" w:cs="Times New Roman"/>
          <w:sz w:val="21"/>
          <w:szCs w:val="21"/>
        </w:rPr>
      </w:pPr>
      <w:r>
        <w:rPr>
          <w:rFonts w:ascii="ＭＳ 明朝" w:eastAsia="ＭＳ 明朝" w:hAnsi="ＭＳ 明朝" w:cs="ＭＳ 明朝" w:hint="eastAsia"/>
          <w:sz w:val="21"/>
          <w:szCs w:val="21"/>
        </w:rPr>
        <w:t>●山内英子：「がん経験者</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自立と就労」の取り組み紹介と家族へのケア。キャンサーサバイバーフォーラム</w:t>
      </w:r>
      <w:r>
        <w:rPr>
          <w:rFonts w:ascii="ＭＳ 明朝" w:eastAsia="ＭＳ 明朝" w:hAnsi="ＭＳ 明朝" w:cs="ＭＳ 明朝"/>
          <w:sz w:val="21"/>
          <w:szCs w:val="21"/>
        </w:rPr>
        <w:t xml:space="preserve"> </w:t>
      </w:r>
      <w:r w:rsidRPr="008F3FFD">
        <w:rPr>
          <w:rFonts w:ascii="ＭＳ 明朝" w:eastAsia="ＭＳ 明朝" w:hAnsi="ＭＳ 明朝" w:cs="ＭＳ 明朝"/>
          <w:sz w:val="21"/>
          <w:szCs w:val="21"/>
        </w:rPr>
        <w:t>2013.12.7</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東京</w:t>
      </w:r>
    </w:p>
    <w:p w:rsidR="00231B7C" w:rsidRPr="008F3FFD" w:rsidRDefault="00231B7C" w:rsidP="001F5E35">
      <w:pPr>
        <w:pStyle w:val="aa"/>
        <w:ind w:right="185"/>
        <w:jc w:val="both"/>
        <w:rPr>
          <w:rFonts w:ascii="ＭＳ 明朝" w:eastAsia="ＭＳ 明朝" w:hAnsi="ＭＳ 明朝" w:cs="Times New Roman"/>
          <w:sz w:val="21"/>
          <w:szCs w:val="21"/>
        </w:rPr>
      </w:pPr>
      <w:r w:rsidRPr="008F3FFD">
        <w:rPr>
          <w:rFonts w:ascii="ＭＳ 明朝" w:eastAsia="ＭＳ 明朝" w:hAnsi="ＭＳ 明朝" w:cs="ＭＳ 明朝" w:hint="eastAsia"/>
          <w:sz w:val="21"/>
          <w:szCs w:val="21"/>
        </w:rPr>
        <w:t>●橋本久美子：「就労リング」「茶話会」の活動～。第</w:t>
      </w:r>
      <w:r w:rsidRPr="008F3FFD">
        <w:rPr>
          <w:rFonts w:ascii="ＭＳ 明朝" w:eastAsia="ＭＳ 明朝" w:hAnsi="ＭＳ 明朝" w:cs="ＭＳ 明朝"/>
          <w:sz w:val="21"/>
          <w:szCs w:val="21"/>
        </w:rPr>
        <w:t>7</w:t>
      </w:r>
      <w:r>
        <w:rPr>
          <w:rFonts w:ascii="ＭＳ 明朝" w:eastAsia="ＭＳ 明朝" w:hAnsi="ＭＳ 明朝" w:cs="ＭＳ 明朝" w:hint="eastAsia"/>
          <w:sz w:val="21"/>
          <w:szCs w:val="21"/>
        </w:rPr>
        <w:t>回</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青森県キャンサーボード講演会。</w:t>
      </w:r>
      <w:r w:rsidRPr="008F3FFD">
        <w:rPr>
          <w:rFonts w:ascii="ＭＳ 明朝" w:eastAsia="ＭＳ 明朝" w:hAnsi="ＭＳ 明朝" w:cs="ＭＳ 明朝"/>
          <w:sz w:val="21"/>
          <w:szCs w:val="21"/>
        </w:rPr>
        <w:t>2014.1.17</w:t>
      </w:r>
      <w:r>
        <w:rPr>
          <w:rFonts w:ascii="ＭＳ 明朝" w:eastAsia="ＭＳ 明朝" w:hAnsi="ＭＳ 明朝" w:cs="ＭＳ 明朝"/>
          <w:sz w:val="21"/>
          <w:szCs w:val="21"/>
        </w:rPr>
        <w:t xml:space="preserve"> </w:t>
      </w:r>
      <w:r w:rsidRPr="008F3FFD">
        <w:rPr>
          <w:rFonts w:ascii="ＭＳ 明朝" w:eastAsia="ＭＳ 明朝" w:hAnsi="ＭＳ 明朝" w:cs="ＭＳ 明朝" w:hint="eastAsia"/>
          <w:sz w:val="21"/>
          <w:szCs w:val="21"/>
        </w:rPr>
        <w:t>青森</w:t>
      </w:r>
    </w:p>
    <w:p w:rsidR="00231B7C" w:rsidRPr="008F3FFD" w:rsidRDefault="00231B7C" w:rsidP="001F5E35">
      <w:pPr>
        <w:pStyle w:val="aa"/>
        <w:ind w:right="185"/>
        <w:jc w:val="both"/>
        <w:rPr>
          <w:rFonts w:ascii="ＭＳ 明朝" w:eastAsia="ＭＳ 明朝" w:hAnsi="ＭＳ 明朝" w:cs="Times New Roman"/>
          <w:sz w:val="21"/>
          <w:szCs w:val="21"/>
        </w:rPr>
      </w:pPr>
    </w:p>
    <w:p w:rsidR="00E42C15" w:rsidRPr="008F3FFD" w:rsidRDefault="00E42C15" w:rsidP="00E42C15">
      <w:pPr>
        <w:pStyle w:val="aa"/>
        <w:ind w:right="185"/>
        <w:jc w:val="both"/>
        <w:rPr>
          <w:rFonts w:ascii="ＭＳ 明朝" w:eastAsia="ＭＳ 明朝" w:hAnsi="ＭＳ 明朝" w:cs="Times New Roman"/>
          <w:b/>
          <w:bCs/>
          <w:sz w:val="21"/>
          <w:szCs w:val="21"/>
        </w:rPr>
      </w:pPr>
      <w:r w:rsidRPr="008F3FFD">
        <w:rPr>
          <w:rFonts w:ascii="ＭＳ 明朝" w:eastAsia="ＭＳ 明朝" w:hAnsi="ＭＳ 明朝" w:cs="ＭＳ 明朝"/>
          <w:b/>
          <w:bCs/>
          <w:sz w:val="21"/>
          <w:szCs w:val="21"/>
        </w:rPr>
        <w:t>G</w:t>
      </w:r>
      <w:r w:rsidRPr="008F3FFD">
        <w:rPr>
          <w:rFonts w:ascii="ＭＳ 明朝" w:eastAsia="ＭＳ 明朝" w:hAnsi="ＭＳ 明朝" w:cs="ＭＳ 明朝" w:hint="eastAsia"/>
          <w:b/>
          <w:bCs/>
          <w:sz w:val="21"/>
          <w:szCs w:val="21"/>
        </w:rPr>
        <w:t>．知的財産権の出願・登録状況</w:t>
      </w:r>
    </w:p>
    <w:p w:rsidR="00E42C15" w:rsidRPr="008F3FFD" w:rsidRDefault="00E42C15" w:rsidP="00E42C15">
      <w:pPr>
        <w:overflowPunct w:val="0"/>
        <w:ind w:firstLineChars="49" w:firstLine="108"/>
        <w:rPr>
          <w:rFonts w:ascii="ＭＳ 明朝" w:eastAsia="ＭＳ 明朝" w:hAnsi="ＭＳ 明朝" w:cs="Times New Roman"/>
          <w:b w:val="0"/>
          <w:bCs w:val="0"/>
          <w:sz w:val="21"/>
          <w:szCs w:val="21"/>
        </w:rPr>
      </w:pPr>
      <w:r w:rsidRPr="008F3FFD">
        <w:rPr>
          <w:rFonts w:ascii="ＭＳ 明朝" w:eastAsia="ＭＳ 明朝" w:hAnsi="ＭＳ 明朝" w:cs="ＭＳ 明朝"/>
          <w:b w:val="0"/>
          <w:bCs w:val="0"/>
          <w:sz w:val="21"/>
          <w:szCs w:val="21"/>
        </w:rPr>
        <w:t xml:space="preserve">1. </w:t>
      </w:r>
      <w:r w:rsidRPr="008F3FFD">
        <w:rPr>
          <w:rFonts w:ascii="ＭＳ 明朝" w:eastAsia="ＭＳ 明朝" w:hAnsi="ＭＳ 明朝" w:cs="ＭＳ 明朝" w:hint="eastAsia"/>
          <w:b w:val="0"/>
          <w:bCs w:val="0"/>
          <w:sz w:val="21"/>
          <w:szCs w:val="21"/>
        </w:rPr>
        <w:t>特許取得</w:t>
      </w:r>
    </w:p>
    <w:p w:rsidR="00E42C15" w:rsidRPr="008F3FFD" w:rsidRDefault="00E42C15" w:rsidP="00E42C15">
      <w:pPr>
        <w:overflowPunct w:val="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 xml:space="preserve">　　特記すべきことなし</w:t>
      </w:r>
    </w:p>
    <w:p w:rsidR="00E42C15" w:rsidRPr="008F3FFD" w:rsidRDefault="00E42C15" w:rsidP="00E42C15">
      <w:pPr>
        <w:overflowPunct w:val="0"/>
        <w:ind w:firstLineChars="49" w:firstLine="108"/>
        <w:rPr>
          <w:rFonts w:ascii="ＭＳ 明朝" w:eastAsia="ＭＳ 明朝" w:hAnsi="ＭＳ 明朝" w:cs="Times New Roman"/>
          <w:b w:val="0"/>
          <w:bCs w:val="0"/>
          <w:sz w:val="21"/>
          <w:szCs w:val="21"/>
        </w:rPr>
      </w:pPr>
      <w:r w:rsidRPr="008F3FFD">
        <w:rPr>
          <w:rFonts w:ascii="ＭＳ 明朝" w:eastAsia="ＭＳ 明朝" w:hAnsi="ＭＳ 明朝" w:cs="ＭＳ 明朝"/>
          <w:b w:val="0"/>
          <w:bCs w:val="0"/>
          <w:sz w:val="21"/>
          <w:szCs w:val="21"/>
        </w:rPr>
        <w:t xml:space="preserve">2. </w:t>
      </w:r>
      <w:r w:rsidRPr="008F3FFD">
        <w:rPr>
          <w:rFonts w:ascii="ＭＳ 明朝" w:eastAsia="ＭＳ 明朝" w:hAnsi="ＭＳ 明朝" w:cs="ＭＳ 明朝" w:hint="eastAsia"/>
          <w:b w:val="0"/>
          <w:bCs w:val="0"/>
          <w:sz w:val="21"/>
          <w:szCs w:val="21"/>
        </w:rPr>
        <w:t>実用新案登録</w:t>
      </w:r>
    </w:p>
    <w:p w:rsidR="00E42C15" w:rsidRPr="008F3FFD" w:rsidRDefault="00E42C15" w:rsidP="00E42C15">
      <w:pPr>
        <w:overflowPunct w:val="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 xml:space="preserve">　　特記すべきことなし</w:t>
      </w:r>
    </w:p>
    <w:p w:rsidR="00E42C15" w:rsidRPr="008F3FFD" w:rsidRDefault="00E42C15" w:rsidP="00E42C15">
      <w:pPr>
        <w:overflowPunct w:val="0"/>
        <w:ind w:firstLineChars="49" w:firstLine="108"/>
        <w:rPr>
          <w:rFonts w:ascii="ＭＳ 明朝" w:eastAsia="ＭＳ 明朝" w:hAnsi="ＭＳ 明朝" w:cs="Times New Roman"/>
          <w:b w:val="0"/>
          <w:bCs w:val="0"/>
          <w:sz w:val="21"/>
          <w:szCs w:val="21"/>
        </w:rPr>
      </w:pPr>
      <w:r w:rsidRPr="008F3FFD">
        <w:rPr>
          <w:rFonts w:ascii="ＭＳ 明朝" w:eastAsia="ＭＳ 明朝" w:hAnsi="ＭＳ 明朝" w:cs="ＭＳ 明朝"/>
          <w:b w:val="0"/>
          <w:bCs w:val="0"/>
          <w:sz w:val="21"/>
          <w:szCs w:val="21"/>
        </w:rPr>
        <w:t>3.</w:t>
      </w:r>
      <w:r w:rsidRPr="008F3FFD">
        <w:rPr>
          <w:rFonts w:ascii="ＭＳ 明朝" w:eastAsia="ＭＳ 明朝" w:hAnsi="ＭＳ 明朝" w:cs="ＭＳ 明朝" w:hint="eastAsia"/>
          <w:b w:val="0"/>
          <w:bCs w:val="0"/>
          <w:sz w:val="21"/>
          <w:szCs w:val="21"/>
        </w:rPr>
        <w:t>その他</w:t>
      </w:r>
    </w:p>
    <w:p w:rsidR="00E42C15" w:rsidRPr="008F3FFD" w:rsidRDefault="00E42C15" w:rsidP="00E42C15">
      <w:pPr>
        <w:overflowPunct w:val="0"/>
        <w:rPr>
          <w:rFonts w:ascii="ＭＳ 明朝" w:eastAsia="ＭＳ 明朝" w:hAnsi="ＭＳ 明朝" w:cs="Times New Roman"/>
          <w:b w:val="0"/>
          <w:bCs w:val="0"/>
          <w:sz w:val="21"/>
          <w:szCs w:val="21"/>
        </w:rPr>
      </w:pPr>
      <w:r w:rsidRPr="008F3FFD">
        <w:rPr>
          <w:rFonts w:ascii="ＭＳ 明朝" w:eastAsia="ＭＳ 明朝" w:hAnsi="ＭＳ 明朝" w:cs="ＭＳ 明朝" w:hint="eastAsia"/>
          <w:b w:val="0"/>
          <w:bCs w:val="0"/>
          <w:sz w:val="21"/>
          <w:szCs w:val="21"/>
        </w:rPr>
        <w:t xml:space="preserve">　　特記すべきことなし</w:t>
      </w:r>
    </w:p>
    <w:p w:rsidR="00E42C15" w:rsidRPr="00E42C15" w:rsidRDefault="00E42C15" w:rsidP="001F5E35">
      <w:pPr>
        <w:pStyle w:val="aa"/>
        <w:ind w:right="185"/>
        <w:jc w:val="both"/>
        <w:rPr>
          <w:rFonts w:ascii="ＭＳ 明朝" w:eastAsia="ＭＳ 明朝" w:hAnsi="ＭＳ 明朝" w:cs="ＭＳ 明朝"/>
          <w:b/>
          <w:bCs/>
          <w:sz w:val="21"/>
          <w:szCs w:val="21"/>
        </w:rPr>
      </w:pPr>
    </w:p>
    <w:p w:rsidR="00E42C15" w:rsidRPr="008F3FFD" w:rsidRDefault="00E42C15" w:rsidP="00E42C15">
      <w:pPr>
        <w:overflowPunct w:val="0"/>
        <w:rPr>
          <w:rFonts w:ascii="ＭＳ 明朝" w:eastAsia="ＭＳ 明朝" w:hAnsi="ＭＳ 明朝" w:cs="Times New Roman"/>
          <w:b w:val="0"/>
          <w:bCs w:val="0"/>
          <w:sz w:val="21"/>
          <w:szCs w:val="21"/>
        </w:rPr>
      </w:pPr>
      <w:r>
        <w:rPr>
          <w:rFonts w:ascii="ＭＳ 明朝" w:eastAsia="ＭＳ 明朝" w:hAnsi="ＭＳ 明朝" w:cs="ＭＳ 明朝" w:hint="eastAsia"/>
          <w:b w:val="0"/>
          <w:bCs w:val="0"/>
          <w:sz w:val="21"/>
          <w:szCs w:val="21"/>
        </w:rPr>
        <w:t>資料</w:t>
      </w:r>
      <w:r>
        <w:rPr>
          <w:rFonts w:ascii="ＭＳ 明朝" w:eastAsia="ＭＳ 明朝" w:hAnsi="ＭＳ 明朝" w:cs="ＭＳ 明朝"/>
          <w:b w:val="0"/>
          <w:bCs w:val="0"/>
          <w:sz w:val="21"/>
          <w:szCs w:val="21"/>
        </w:rPr>
        <w:t>1</w:t>
      </w:r>
      <w:r w:rsidRPr="008F3FFD">
        <w:rPr>
          <w:rFonts w:ascii="ＭＳ 明朝" w:eastAsia="ＭＳ 明朝" w:hAnsi="ＭＳ 明朝" w:cs="ＭＳ 明朝" w:hint="eastAsia"/>
          <w:b w:val="0"/>
          <w:bCs w:val="0"/>
          <w:sz w:val="21"/>
          <w:szCs w:val="21"/>
        </w:rPr>
        <w:t>：ファシリテーターマニュアル</w:t>
      </w:r>
    </w:p>
    <w:p w:rsidR="00E42C15" w:rsidRDefault="00E42C15" w:rsidP="00E42C15">
      <w:pPr>
        <w:overflowPunct w:val="0"/>
        <w:rPr>
          <w:rFonts w:ascii="ＭＳ 明朝" w:eastAsia="ＭＳ 明朝" w:hAnsi="ＭＳ 明朝" w:cs="Times New Roman"/>
          <w:b w:val="0"/>
          <w:bCs w:val="0"/>
          <w:sz w:val="21"/>
          <w:szCs w:val="21"/>
        </w:rPr>
      </w:pPr>
      <w:r>
        <w:rPr>
          <w:rFonts w:ascii="ＭＳ 明朝" w:eastAsia="ＭＳ 明朝" w:hAnsi="ＭＳ 明朝" w:cs="ＭＳ 明朝" w:hint="eastAsia"/>
          <w:b w:val="0"/>
          <w:bCs w:val="0"/>
          <w:sz w:val="21"/>
          <w:szCs w:val="21"/>
        </w:rPr>
        <w:t>資料</w:t>
      </w:r>
      <w:r>
        <w:rPr>
          <w:rFonts w:ascii="ＭＳ 明朝" w:eastAsia="ＭＳ 明朝" w:hAnsi="ＭＳ 明朝" w:cs="ＭＳ 明朝"/>
          <w:b w:val="0"/>
          <w:bCs w:val="0"/>
          <w:sz w:val="21"/>
          <w:szCs w:val="21"/>
        </w:rPr>
        <w:t>2</w:t>
      </w:r>
      <w:r w:rsidRPr="008F3FFD">
        <w:rPr>
          <w:rFonts w:ascii="ＭＳ 明朝" w:eastAsia="ＭＳ 明朝" w:hAnsi="ＭＳ 明朝" w:cs="ＭＳ 明朝" w:hint="eastAsia"/>
          <w:b w:val="0"/>
          <w:bCs w:val="0"/>
          <w:sz w:val="21"/>
          <w:szCs w:val="21"/>
        </w:rPr>
        <w:t>：アンケート表</w:t>
      </w:r>
    </w:p>
    <w:p w:rsidR="00C30EB0" w:rsidRPr="008F3FFD" w:rsidRDefault="00C30EB0" w:rsidP="00C30EB0">
      <w:pPr>
        <w:overflowPunct w:val="0"/>
        <w:rPr>
          <w:rFonts w:ascii="ＭＳ 明朝" w:eastAsia="ＭＳ 明朝" w:hAnsi="ＭＳ 明朝" w:cs="Times New Roman"/>
          <w:b w:val="0"/>
          <w:bCs w:val="0"/>
          <w:sz w:val="21"/>
          <w:szCs w:val="21"/>
        </w:rPr>
      </w:pPr>
      <w:r>
        <w:rPr>
          <w:rFonts w:ascii="ＭＳ 明朝" w:eastAsia="ＭＳ 明朝" w:hAnsi="ＭＳ 明朝" w:cs="ＭＳ 明朝" w:hint="eastAsia"/>
          <w:b w:val="0"/>
          <w:bCs w:val="0"/>
          <w:sz w:val="21"/>
          <w:szCs w:val="21"/>
        </w:rPr>
        <w:t>資料3</w:t>
      </w:r>
      <w:r w:rsidRPr="008F3FFD">
        <w:rPr>
          <w:rFonts w:ascii="ＭＳ 明朝" w:eastAsia="ＭＳ 明朝" w:hAnsi="ＭＳ 明朝" w:cs="ＭＳ 明朝" w:hint="eastAsia"/>
          <w:b w:val="0"/>
          <w:bCs w:val="0"/>
          <w:sz w:val="21"/>
          <w:szCs w:val="21"/>
        </w:rPr>
        <w:t>：</w:t>
      </w:r>
      <w:r>
        <w:rPr>
          <w:rFonts w:ascii="ＭＳ 明朝" w:eastAsia="ＭＳ 明朝" w:hAnsi="ＭＳ 明朝" w:cs="ＭＳ 明朝" w:hint="eastAsia"/>
          <w:b w:val="0"/>
          <w:bCs w:val="0"/>
          <w:sz w:val="21"/>
          <w:szCs w:val="21"/>
        </w:rPr>
        <w:t>就労リング事例紹介</w:t>
      </w:r>
    </w:p>
    <w:p w:rsidR="00E42C15" w:rsidRDefault="00C30EB0" w:rsidP="001F5E35">
      <w:pPr>
        <w:pStyle w:val="aa"/>
        <w:ind w:right="185"/>
        <w:jc w:val="both"/>
        <w:rPr>
          <w:rFonts w:ascii="ＭＳ 明朝" w:eastAsia="ＭＳ 明朝" w:hAnsi="ＭＳ 明朝" w:cs="ＭＳ 明朝"/>
          <w:b/>
          <w:bCs/>
          <w:sz w:val="21"/>
          <w:szCs w:val="21"/>
        </w:rPr>
      </w:pPr>
      <w:r>
        <w:rPr>
          <w:rFonts w:ascii="ＭＳ 明朝" w:eastAsia="ＭＳ 明朝" w:hAnsi="ＭＳ 明朝" w:cs="ＭＳ 明朝" w:hint="eastAsia"/>
          <w:sz w:val="21"/>
          <w:szCs w:val="21"/>
        </w:rPr>
        <w:t>資料4</w:t>
      </w:r>
      <w:r w:rsidRPr="008F3FFD">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就労リング参加者の声</w:t>
      </w: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E42C15" w:rsidRDefault="00E42C15" w:rsidP="001F5E35">
      <w:pPr>
        <w:pStyle w:val="aa"/>
        <w:ind w:right="185"/>
        <w:jc w:val="both"/>
        <w:rPr>
          <w:rFonts w:ascii="ＭＳ 明朝" w:eastAsia="ＭＳ 明朝" w:hAnsi="ＭＳ 明朝" w:cs="ＭＳ 明朝"/>
          <w:b/>
          <w:bCs/>
          <w:sz w:val="21"/>
          <w:szCs w:val="21"/>
        </w:rPr>
      </w:pPr>
    </w:p>
    <w:p w:rsidR="00231B7C" w:rsidRDefault="00231B7C" w:rsidP="001F5E35">
      <w:pPr>
        <w:overflowPunct w:val="0"/>
        <w:rPr>
          <w:rFonts w:ascii="ＭＳ 明朝" w:eastAsia="ＭＳ 明朝" w:hAnsi="ＭＳ 明朝" w:cs="Times New Roman"/>
          <w:b w:val="0"/>
          <w:bCs w:val="0"/>
          <w:sz w:val="21"/>
          <w:szCs w:val="21"/>
        </w:rPr>
      </w:pPr>
    </w:p>
    <w:p w:rsidR="00231B7C" w:rsidRDefault="00231B7C" w:rsidP="001F5E35">
      <w:pPr>
        <w:overflowPunct w:val="0"/>
        <w:rPr>
          <w:rFonts w:ascii="ＭＳ 明朝" w:eastAsia="ＭＳ 明朝" w:hAnsi="ＭＳ 明朝" w:cs="Times New Roman"/>
          <w:b w:val="0"/>
          <w:bCs w:val="0"/>
          <w:sz w:val="21"/>
          <w:szCs w:val="21"/>
        </w:rPr>
      </w:pPr>
    </w:p>
    <w:p w:rsidR="00231B7C" w:rsidRPr="008F3FFD" w:rsidRDefault="00231B7C" w:rsidP="001F5E35">
      <w:pPr>
        <w:overflowPunct w:val="0"/>
        <w:rPr>
          <w:rFonts w:ascii="ＭＳ 明朝" w:eastAsia="ＭＳ 明朝" w:hAnsi="ＭＳ 明朝" w:cs="Times New Roman"/>
          <w:b w:val="0"/>
          <w:bCs w:val="0"/>
          <w:sz w:val="21"/>
          <w:szCs w:val="21"/>
        </w:rPr>
        <w:sectPr w:rsidR="00231B7C" w:rsidRPr="008F3FFD" w:rsidSect="00464DE8">
          <w:type w:val="continuous"/>
          <w:pgSz w:w="11900" w:h="16840" w:code="9"/>
          <w:pgMar w:top="1134" w:right="851" w:bottom="1134" w:left="851" w:header="851" w:footer="992" w:gutter="0"/>
          <w:cols w:num="2" w:space="425"/>
          <w:docGrid w:type="linesAndChars" w:linePitch="350" w:charSpace="2235"/>
        </w:sectPr>
      </w:pPr>
    </w:p>
    <w:p w:rsidR="00231B7C" w:rsidRPr="008F3FFD" w:rsidRDefault="00231B7C" w:rsidP="001F5E35">
      <w:pPr>
        <w:rPr>
          <w:rFonts w:ascii="ＭＳ 明朝" w:eastAsia="ＭＳ 明朝" w:hAnsi="ＭＳ 明朝" w:cs="Times New Roman"/>
          <w:b w:val="0"/>
          <w:bCs w:val="0"/>
          <w:sz w:val="21"/>
          <w:szCs w:val="21"/>
        </w:rPr>
      </w:pPr>
    </w:p>
    <w:sectPr w:rsidR="00231B7C" w:rsidRPr="008F3FFD" w:rsidSect="00464DE8">
      <w:type w:val="continuous"/>
      <w:pgSz w:w="11900" w:h="16840" w:code="9"/>
      <w:pgMar w:top="1134" w:right="851" w:bottom="1134" w:left="851" w:header="851" w:footer="992" w:gutter="0"/>
      <w:cols w:space="425"/>
      <w:docGrid w:type="linesAndChars" w:linePitch="350" w:charSpace="22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21" w:rsidRDefault="00ED5721" w:rsidP="00D5192F">
      <w:pPr>
        <w:rPr>
          <w:rFonts w:cs="Times New Roman"/>
        </w:rPr>
      </w:pPr>
      <w:r>
        <w:rPr>
          <w:rFonts w:cs="Times New Roman"/>
        </w:rPr>
        <w:separator/>
      </w:r>
    </w:p>
  </w:endnote>
  <w:endnote w:type="continuationSeparator" w:id="0">
    <w:p w:rsidR="00ED5721" w:rsidRDefault="00ED5721" w:rsidP="00D5192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21" w:rsidRDefault="00ED5721" w:rsidP="00D5192F">
      <w:pPr>
        <w:rPr>
          <w:rFonts w:cs="Times New Roman"/>
        </w:rPr>
      </w:pPr>
      <w:r>
        <w:rPr>
          <w:rFonts w:cs="Times New Roman"/>
        </w:rPr>
        <w:separator/>
      </w:r>
    </w:p>
  </w:footnote>
  <w:footnote w:type="continuationSeparator" w:id="0">
    <w:p w:rsidR="00ED5721" w:rsidRDefault="00ED5721" w:rsidP="00D5192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4DFA"/>
    <w:multiLevelType w:val="hybridMultilevel"/>
    <w:tmpl w:val="5FB05DF6"/>
    <w:lvl w:ilvl="0" w:tplc="E5F6959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3E44047C"/>
    <w:multiLevelType w:val="hybridMultilevel"/>
    <w:tmpl w:val="E29882E6"/>
    <w:lvl w:ilvl="0" w:tplc="2C34281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840"/>
  <w:doNotHyphenateCaps/>
  <w:drawingGridHorizontalSpacing w:val="116"/>
  <w:drawingGridVerticalSpacing w:val="175"/>
  <w:displayHorizontalDrawingGridEvery w:val="0"/>
  <w:displayVerticalDrawingGridEvery w:val="2"/>
  <w:characterSpacingControl w:val="compressPunctuation"/>
  <w:doNotValidateAgainstSchema/>
  <w:doNotDemarcateInvalidXml/>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7F8"/>
    <w:rsid w:val="00010276"/>
    <w:rsid w:val="000543B1"/>
    <w:rsid w:val="00060A1C"/>
    <w:rsid w:val="00062C78"/>
    <w:rsid w:val="00082ADB"/>
    <w:rsid w:val="0008545A"/>
    <w:rsid w:val="0009335A"/>
    <w:rsid w:val="0009693B"/>
    <w:rsid w:val="000A09C6"/>
    <w:rsid w:val="000A2DA1"/>
    <w:rsid w:val="000D1C3E"/>
    <w:rsid w:val="000E19D2"/>
    <w:rsid w:val="000F1ABD"/>
    <w:rsid w:val="000F1E7B"/>
    <w:rsid w:val="000F2C20"/>
    <w:rsid w:val="000F64D3"/>
    <w:rsid w:val="001154BC"/>
    <w:rsid w:val="00120D64"/>
    <w:rsid w:val="00124934"/>
    <w:rsid w:val="00127853"/>
    <w:rsid w:val="001617CD"/>
    <w:rsid w:val="001627F0"/>
    <w:rsid w:val="00174322"/>
    <w:rsid w:val="001761EE"/>
    <w:rsid w:val="001765E7"/>
    <w:rsid w:val="00177ECE"/>
    <w:rsid w:val="001849D8"/>
    <w:rsid w:val="001932D9"/>
    <w:rsid w:val="001C6F09"/>
    <w:rsid w:val="001D4F38"/>
    <w:rsid w:val="001D5606"/>
    <w:rsid w:val="001E2168"/>
    <w:rsid w:val="001E72E1"/>
    <w:rsid w:val="001F3154"/>
    <w:rsid w:val="001F3B56"/>
    <w:rsid w:val="001F5E35"/>
    <w:rsid w:val="00215581"/>
    <w:rsid w:val="0021581C"/>
    <w:rsid w:val="002211CC"/>
    <w:rsid w:val="00225C8D"/>
    <w:rsid w:val="002267DD"/>
    <w:rsid w:val="00231B7C"/>
    <w:rsid w:val="00242EE6"/>
    <w:rsid w:val="00246349"/>
    <w:rsid w:val="0029416C"/>
    <w:rsid w:val="002A735E"/>
    <w:rsid w:val="002B0626"/>
    <w:rsid w:val="002B18F3"/>
    <w:rsid w:val="002B5C29"/>
    <w:rsid w:val="002C2DC9"/>
    <w:rsid w:val="002E625E"/>
    <w:rsid w:val="003006B0"/>
    <w:rsid w:val="00300C9B"/>
    <w:rsid w:val="0030282E"/>
    <w:rsid w:val="003221C1"/>
    <w:rsid w:val="00327615"/>
    <w:rsid w:val="00334EBE"/>
    <w:rsid w:val="003359B8"/>
    <w:rsid w:val="0035018D"/>
    <w:rsid w:val="00386E6D"/>
    <w:rsid w:val="00391570"/>
    <w:rsid w:val="00391E55"/>
    <w:rsid w:val="003A1C68"/>
    <w:rsid w:val="003B5AAF"/>
    <w:rsid w:val="003D5668"/>
    <w:rsid w:val="003F331B"/>
    <w:rsid w:val="003F3AA7"/>
    <w:rsid w:val="004116EC"/>
    <w:rsid w:val="004404D4"/>
    <w:rsid w:val="00447F70"/>
    <w:rsid w:val="00464DE8"/>
    <w:rsid w:val="00466686"/>
    <w:rsid w:val="00467DCE"/>
    <w:rsid w:val="004759B1"/>
    <w:rsid w:val="00482546"/>
    <w:rsid w:val="004A51F3"/>
    <w:rsid w:val="004C5652"/>
    <w:rsid w:val="004D30EA"/>
    <w:rsid w:val="004D3D5D"/>
    <w:rsid w:val="004D607D"/>
    <w:rsid w:val="004F0157"/>
    <w:rsid w:val="004F213B"/>
    <w:rsid w:val="0050010F"/>
    <w:rsid w:val="005155E8"/>
    <w:rsid w:val="005168A9"/>
    <w:rsid w:val="00516A91"/>
    <w:rsid w:val="0052015C"/>
    <w:rsid w:val="0053022F"/>
    <w:rsid w:val="0054077D"/>
    <w:rsid w:val="00542A47"/>
    <w:rsid w:val="00543EA3"/>
    <w:rsid w:val="005462C8"/>
    <w:rsid w:val="00547E36"/>
    <w:rsid w:val="0056669F"/>
    <w:rsid w:val="005703F5"/>
    <w:rsid w:val="00581C75"/>
    <w:rsid w:val="00581E40"/>
    <w:rsid w:val="00585929"/>
    <w:rsid w:val="00597A64"/>
    <w:rsid w:val="005A3C9E"/>
    <w:rsid w:val="005B05A0"/>
    <w:rsid w:val="005B709C"/>
    <w:rsid w:val="005D707A"/>
    <w:rsid w:val="005E40F1"/>
    <w:rsid w:val="005F6EE2"/>
    <w:rsid w:val="00604C27"/>
    <w:rsid w:val="006059CB"/>
    <w:rsid w:val="00611242"/>
    <w:rsid w:val="0062211F"/>
    <w:rsid w:val="00635F51"/>
    <w:rsid w:val="006374C1"/>
    <w:rsid w:val="006417F8"/>
    <w:rsid w:val="0067161C"/>
    <w:rsid w:val="006732D0"/>
    <w:rsid w:val="006A5C86"/>
    <w:rsid w:val="006B0E9F"/>
    <w:rsid w:val="006B26D8"/>
    <w:rsid w:val="006C46CC"/>
    <w:rsid w:val="006C7DA5"/>
    <w:rsid w:val="006D479C"/>
    <w:rsid w:val="006E35EE"/>
    <w:rsid w:val="006E455B"/>
    <w:rsid w:val="006E553B"/>
    <w:rsid w:val="006F357F"/>
    <w:rsid w:val="006F64FC"/>
    <w:rsid w:val="006F76FE"/>
    <w:rsid w:val="00700991"/>
    <w:rsid w:val="00702956"/>
    <w:rsid w:val="00702E0A"/>
    <w:rsid w:val="00725950"/>
    <w:rsid w:val="007262DD"/>
    <w:rsid w:val="00736E6D"/>
    <w:rsid w:val="007418D4"/>
    <w:rsid w:val="00742370"/>
    <w:rsid w:val="0074256B"/>
    <w:rsid w:val="007511EC"/>
    <w:rsid w:val="00756C27"/>
    <w:rsid w:val="007656CC"/>
    <w:rsid w:val="007660E9"/>
    <w:rsid w:val="007703B9"/>
    <w:rsid w:val="00780F73"/>
    <w:rsid w:val="007832F9"/>
    <w:rsid w:val="007905A6"/>
    <w:rsid w:val="00790D98"/>
    <w:rsid w:val="00792321"/>
    <w:rsid w:val="007A5716"/>
    <w:rsid w:val="007C7F5C"/>
    <w:rsid w:val="007D63A1"/>
    <w:rsid w:val="007E0CCA"/>
    <w:rsid w:val="007E7C04"/>
    <w:rsid w:val="007F0775"/>
    <w:rsid w:val="007F4E33"/>
    <w:rsid w:val="00820E67"/>
    <w:rsid w:val="00823487"/>
    <w:rsid w:val="0085180A"/>
    <w:rsid w:val="008663C6"/>
    <w:rsid w:val="008828FA"/>
    <w:rsid w:val="00887A89"/>
    <w:rsid w:val="008C5B24"/>
    <w:rsid w:val="008C7747"/>
    <w:rsid w:val="008E26E0"/>
    <w:rsid w:val="008E7247"/>
    <w:rsid w:val="008F3FFD"/>
    <w:rsid w:val="0092257A"/>
    <w:rsid w:val="00932E2D"/>
    <w:rsid w:val="00945DFD"/>
    <w:rsid w:val="009621F6"/>
    <w:rsid w:val="00967D08"/>
    <w:rsid w:val="0097571D"/>
    <w:rsid w:val="00996D93"/>
    <w:rsid w:val="009A508D"/>
    <w:rsid w:val="009C4261"/>
    <w:rsid w:val="00A15BE8"/>
    <w:rsid w:val="00A16620"/>
    <w:rsid w:val="00A23500"/>
    <w:rsid w:val="00A31A3D"/>
    <w:rsid w:val="00A506F7"/>
    <w:rsid w:val="00A55A1E"/>
    <w:rsid w:val="00A66D85"/>
    <w:rsid w:val="00A77D0F"/>
    <w:rsid w:val="00A80F4C"/>
    <w:rsid w:val="00A84609"/>
    <w:rsid w:val="00A92E9A"/>
    <w:rsid w:val="00AC4E7C"/>
    <w:rsid w:val="00AD7371"/>
    <w:rsid w:val="00AE0ED3"/>
    <w:rsid w:val="00AE1570"/>
    <w:rsid w:val="00AF0C29"/>
    <w:rsid w:val="00AF1591"/>
    <w:rsid w:val="00AF58E5"/>
    <w:rsid w:val="00B011FF"/>
    <w:rsid w:val="00B20AA5"/>
    <w:rsid w:val="00B37B93"/>
    <w:rsid w:val="00B421BD"/>
    <w:rsid w:val="00B4446B"/>
    <w:rsid w:val="00B45180"/>
    <w:rsid w:val="00B56A72"/>
    <w:rsid w:val="00B63212"/>
    <w:rsid w:val="00B83E3D"/>
    <w:rsid w:val="00B85347"/>
    <w:rsid w:val="00BB2A88"/>
    <w:rsid w:val="00BB365B"/>
    <w:rsid w:val="00BB6A76"/>
    <w:rsid w:val="00BD1146"/>
    <w:rsid w:val="00BD7FEC"/>
    <w:rsid w:val="00BF1D8C"/>
    <w:rsid w:val="00C017C6"/>
    <w:rsid w:val="00C103A9"/>
    <w:rsid w:val="00C252C5"/>
    <w:rsid w:val="00C30EB0"/>
    <w:rsid w:val="00C50E61"/>
    <w:rsid w:val="00C74CD7"/>
    <w:rsid w:val="00C86C21"/>
    <w:rsid w:val="00CC1592"/>
    <w:rsid w:val="00CC1654"/>
    <w:rsid w:val="00CC421A"/>
    <w:rsid w:val="00CD5FB6"/>
    <w:rsid w:val="00CE4E98"/>
    <w:rsid w:val="00CE5B9E"/>
    <w:rsid w:val="00D03E32"/>
    <w:rsid w:val="00D051FA"/>
    <w:rsid w:val="00D07633"/>
    <w:rsid w:val="00D10FB4"/>
    <w:rsid w:val="00D22588"/>
    <w:rsid w:val="00D25C7D"/>
    <w:rsid w:val="00D26DDF"/>
    <w:rsid w:val="00D310D1"/>
    <w:rsid w:val="00D46F11"/>
    <w:rsid w:val="00D5192F"/>
    <w:rsid w:val="00D706DE"/>
    <w:rsid w:val="00D73FCC"/>
    <w:rsid w:val="00D74225"/>
    <w:rsid w:val="00D76E55"/>
    <w:rsid w:val="00D83F45"/>
    <w:rsid w:val="00DB07C3"/>
    <w:rsid w:val="00DC4D50"/>
    <w:rsid w:val="00DD4086"/>
    <w:rsid w:val="00DE3704"/>
    <w:rsid w:val="00E00BB0"/>
    <w:rsid w:val="00E02D9F"/>
    <w:rsid w:val="00E062AE"/>
    <w:rsid w:val="00E17D54"/>
    <w:rsid w:val="00E42C15"/>
    <w:rsid w:val="00E828B9"/>
    <w:rsid w:val="00E829DC"/>
    <w:rsid w:val="00E87CDE"/>
    <w:rsid w:val="00E91833"/>
    <w:rsid w:val="00E91A07"/>
    <w:rsid w:val="00E926FC"/>
    <w:rsid w:val="00EA500E"/>
    <w:rsid w:val="00EB1FBF"/>
    <w:rsid w:val="00EB6EF9"/>
    <w:rsid w:val="00EC1E5F"/>
    <w:rsid w:val="00EC4341"/>
    <w:rsid w:val="00ED0FD8"/>
    <w:rsid w:val="00ED5721"/>
    <w:rsid w:val="00EE5791"/>
    <w:rsid w:val="00EE634C"/>
    <w:rsid w:val="00EF14DE"/>
    <w:rsid w:val="00EF1A60"/>
    <w:rsid w:val="00F00F77"/>
    <w:rsid w:val="00F54347"/>
    <w:rsid w:val="00F67D13"/>
    <w:rsid w:val="00F73C6D"/>
    <w:rsid w:val="00F90F7E"/>
    <w:rsid w:val="00FA2BF3"/>
    <w:rsid w:val="00FA4451"/>
    <w:rsid w:val="00FA6335"/>
    <w:rsid w:val="00FB28DA"/>
    <w:rsid w:val="00FB6FCE"/>
    <w:rsid w:val="00FD62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F8"/>
    <w:pPr>
      <w:widowControl w:val="0"/>
      <w:jc w:val="both"/>
    </w:pPr>
    <w:rPr>
      <w:rFonts w:ascii="MS UI Gothic" w:eastAsia="MS UI Gothic" w:hAnsi="MS UI Gothic" w:cs="MS UI Gothic"/>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6417F8"/>
    <w:pPr>
      <w:suppressAutoHyphens/>
      <w:kinsoku w:val="0"/>
      <w:wordWrap w:val="0"/>
      <w:overflowPunct w:val="0"/>
      <w:autoSpaceDE w:val="0"/>
      <w:autoSpaceDN w:val="0"/>
      <w:adjustRightInd w:val="0"/>
      <w:spacing w:line="232" w:lineRule="exact"/>
      <w:ind w:left="195" w:rightChars="80" w:right="170"/>
      <w:jc w:val="left"/>
      <w:textAlignment w:val="baseline"/>
    </w:pPr>
    <w:rPr>
      <w:rFonts w:ascii="ＭＳ 明朝" w:eastAsia="ＭＳ 明朝" w:hAnsi="ＭＳ 明朝" w:cs="ＭＳ 明朝"/>
      <w:b w:val="0"/>
      <w:bCs w:val="0"/>
      <w:sz w:val="20"/>
      <w:szCs w:val="20"/>
    </w:rPr>
  </w:style>
  <w:style w:type="table" w:styleId="a4">
    <w:name w:val="Table Grid"/>
    <w:basedOn w:val="a1"/>
    <w:uiPriority w:val="99"/>
    <w:rsid w:val="00F54347"/>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uiPriority w:val="99"/>
    <w:rsid w:val="001F3154"/>
    <w:rPr>
      <w:b/>
      <w:bCs/>
      <w:sz w:val="14"/>
      <w:szCs w:val="14"/>
    </w:rPr>
  </w:style>
  <w:style w:type="paragraph" w:styleId="a5">
    <w:name w:val="header"/>
    <w:basedOn w:val="a"/>
    <w:link w:val="a6"/>
    <w:uiPriority w:val="99"/>
    <w:rsid w:val="00D5192F"/>
    <w:pPr>
      <w:tabs>
        <w:tab w:val="center" w:pos="4252"/>
        <w:tab w:val="right" w:pos="8504"/>
      </w:tabs>
      <w:snapToGrid w:val="0"/>
    </w:pPr>
  </w:style>
  <w:style w:type="character" w:customStyle="1" w:styleId="a6">
    <w:name w:val="ヘッダー (文字)"/>
    <w:basedOn w:val="a0"/>
    <w:link w:val="a5"/>
    <w:uiPriority w:val="99"/>
    <w:locked/>
    <w:rsid w:val="00D5192F"/>
    <w:rPr>
      <w:rFonts w:ascii="MS UI Gothic" w:eastAsia="MS UI Gothic" w:hAnsi="MS UI Gothic" w:cs="MS UI Gothic"/>
      <w:b/>
      <w:bCs/>
      <w:sz w:val="22"/>
      <w:szCs w:val="22"/>
    </w:rPr>
  </w:style>
  <w:style w:type="paragraph" w:styleId="a7">
    <w:name w:val="footer"/>
    <w:basedOn w:val="a"/>
    <w:link w:val="a8"/>
    <w:uiPriority w:val="99"/>
    <w:rsid w:val="00D5192F"/>
    <w:pPr>
      <w:tabs>
        <w:tab w:val="center" w:pos="4252"/>
        <w:tab w:val="right" w:pos="8504"/>
      </w:tabs>
      <w:snapToGrid w:val="0"/>
    </w:pPr>
  </w:style>
  <w:style w:type="character" w:customStyle="1" w:styleId="a8">
    <w:name w:val="フッター (文字)"/>
    <w:basedOn w:val="a0"/>
    <w:link w:val="a7"/>
    <w:uiPriority w:val="99"/>
    <w:locked/>
    <w:rsid w:val="00D5192F"/>
    <w:rPr>
      <w:rFonts w:ascii="MS UI Gothic" w:eastAsia="MS UI Gothic" w:hAnsi="MS UI Gothic" w:cs="MS UI Gothic"/>
      <w:b/>
      <w:bCs/>
      <w:sz w:val="22"/>
      <w:szCs w:val="22"/>
    </w:rPr>
  </w:style>
  <w:style w:type="paragraph" w:customStyle="1" w:styleId="a9">
    <w:name w:val="一太郎"/>
    <w:uiPriority w:val="99"/>
    <w:rsid w:val="00D5192F"/>
    <w:pPr>
      <w:widowControl w:val="0"/>
      <w:wordWrap w:val="0"/>
      <w:autoSpaceDE w:val="0"/>
      <w:autoSpaceDN w:val="0"/>
      <w:adjustRightInd w:val="0"/>
      <w:spacing w:line="230" w:lineRule="exact"/>
      <w:jc w:val="both"/>
    </w:pPr>
    <w:rPr>
      <w:rFonts w:cs="Century"/>
      <w:spacing w:val="-1"/>
      <w:sz w:val="21"/>
      <w:szCs w:val="21"/>
    </w:rPr>
  </w:style>
  <w:style w:type="paragraph" w:styleId="aa">
    <w:name w:val="Plain Text"/>
    <w:basedOn w:val="a"/>
    <w:link w:val="ab"/>
    <w:uiPriority w:val="99"/>
    <w:rsid w:val="006A5C86"/>
    <w:pPr>
      <w:jc w:val="left"/>
    </w:pPr>
    <w:rPr>
      <w:rFonts w:ascii="HG丸ｺﾞｼｯｸM-PRO" w:eastAsia="HG丸ｺﾞｼｯｸM-PRO" w:hAnsi="Courier New" w:cs="HG丸ｺﾞｼｯｸM-PRO"/>
      <w:b w:val="0"/>
      <w:bCs w:val="0"/>
      <w:color w:val="000000"/>
      <w:kern w:val="2"/>
      <w:sz w:val="24"/>
      <w:szCs w:val="24"/>
    </w:rPr>
  </w:style>
  <w:style w:type="character" w:customStyle="1" w:styleId="ab">
    <w:name w:val="書式なし (文字)"/>
    <w:basedOn w:val="a0"/>
    <w:link w:val="aa"/>
    <w:uiPriority w:val="99"/>
    <w:locked/>
    <w:rsid w:val="006A5C86"/>
    <w:rPr>
      <w:rFonts w:ascii="HG丸ｺﾞｼｯｸM-PRO" w:eastAsia="HG丸ｺﾞｼｯｸM-PRO" w:hAnsi="Courier New" w:cs="HG丸ｺﾞｼｯｸM-PRO"/>
      <w:color w:val="000000"/>
      <w:kern w:val="2"/>
      <w:sz w:val="21"/>
      <w:szCs w:val="21"/>
    </w:rPr>
  </w:style>
  <w:style w:type="paragraph" w:styleId="Web">
    <w:name w:val="Normal (Web)"/>
    <w:basedOn w:val="a"/>
    <w:uiPriority w:val="99"/>
    <w:rsid w:val="00B37B93"/>
    <w:pPr>
      <w:widowControl/>
      <w:spacing w:before="100" w:beforeAutospacing="1" w:after="100" w:afterAutospacing="1"/>
      <w:jc w:val="left"/>
    </w:pPr>
    <w:rPr>
      <w:rFonts w:ascii="ＭＳ Ｐゴシック" w:eastAsia="ＭＳ Ｐゴシック" w:hAnsi="ＭＳ Ｐゴシック" w:cs="ＭＳ Ｐゴシック"/>
      <w:b w:val="0"/>
      <w:bCs w:val="0"/>
      <w:sz w:val="24"/>
      <w:szCs w:val="24"/>
    </w:rPr>
  </w:style>
  <w:style w:type="paragraph" w:styleId="ac">
    <w:name w:val="Balloon Text"/>
    <w:basedOn w:val="a"/>
    <w:link w:val="ad"/>
    <w:uiPriority w:val="99"/>
    <w:semiHidden/>
    <w:rsid w:val="00D83F45"/>
    <w:rPr>
      <w:rFonts w:ascii="Arial" w:eastAsia="ＭＳ ゴシック" w:hAnsi="Arial" w:cs="Arial"/>
      <w:sz w:val="18"/>
      <w:szCs w:val="18"/>
    </w:rPr>
  </w:style>
  <w:style w:type="character" w:customStyle="1" w:styleId="ad">
    <w:name w:val="吹き出し (文字)"/>
    <w:basedOn w:val="a0"/>
    <w:link w:val="ac"/>
    <w:uiPriority w:val="99"/>
    <w:locked/>
    <w:rsid w:val="00D83F45"/>
    <w:rPr>
      <w:rFonts w:ascii="Arial" w:eastAsia="ＭＳ ゴシック" w:hAnsi="Arial" w:cs="Arial"/>
      <w:b/>
      <w:bCs/>
      <w:sz w:val="18"/>
      <w:szCs w:val="18"/>
    </w:rPr>
  </w:style>
  <w:style w:type="character" w:styleId="ae">
    <w:name w:val="annotation reference"/>
    <w:basedOn w:val="a0"/>
    <w:uiPriority w:val="99"/>
    <w:semiHidden/>
    <w:rsid w:val="008E7247"/>
    <w:rPr>
      <w:sz w:val="18"/>
      <w:szCs w:val="18"/>
    </w:rPr>
  </w:style>
  <w:style w:type="paragraph" w:styleId="af">
    <w:name w:val="annotation text"/>
    <w:basedOn w:val="a"/>
    <w:link w:val="af0"/>
    <w:uiPriority w:val="99"/>
    <w:semiHidden/>
    <w:rsid w:val="008E7247"/>
    <w:pPr>
      <w:jc w:val="left"/>
    </w:pPr>
  </w:style>
  <w:style w:type="character" w:customStyle="1" w:styleId="af0">
    <w:name w:val="コメント文字列 (文字)"/>
    <w:basedOn w:val="a0"/>
    <w:link w:val="af"/>
    <w:uiPriority w:val="99"/>
    <w:semiHidden/>
    <w:locked/>
    <w:rsid w:val="008E26E0"/>
    <w:rPr>
      <w:rFonts w:ascii="MS UI Gothic" w:eastAsia="MS UI Gothic" w:hAnsi="MS UI Gothic" w:cs="MS UI Gothic"/>
      <w:b/>
      <w:bCs/>
      <w:kern w:val="0"/>
      <w:sz w:val="22"/>
      <w:szCs w:val="22"/>
    </w:rPr>
  </w:style>
  <w:style w:type="paragraph" w:styleId="af1">
    <w:name w:val="annotation subject"/>
    <w:basedOn w:val="af"/>
    <w:next w:val="af"/>
    <w:link w:val="af2"/>
    <w:uiPriority w:val="99"/>
    <w:semiHidden/>
    <w:rsid w:val="008E7247"/>
  </w:style>
  <w:style w:type="character" w:customStyle="1" w:styleId="af2">
    <w:name w:val="コメント内容 (文字)"/>
    <w:basedOn w:val="af0"/>
    <w:link w:val="af1"/>
    <w:uiPriority w:val="99"/>
    <w:semiHidden/>
    <w:locked/>
    <w:rsid w:val="008E26E0"/>
  </w:style>
</w:styles>
</file>

<file path=word/webSettings.xml><?xml version="1.0" encoding="utf-8"?>
<w:webSettings xmlns:r="http://schemas.openxmlformats.org/officeDocument/2006/relationships" xmlns:w="http://schemas.openxmlformats.org/wordprocessingml/2006/main">
  <w:divs>
    <w:div w:id="8217264">
      <w:marLeft w:val="0"/>
      <w:marRight w:val="0"/>
      <w:marTop w:val="0"/>
      <w:marBottom w:val="0"/>
      <w:divBdr>
        <w:top w:val="none" w:sz="0" w:space="0" w:color="auto"/>
        <w:left w:val="none" w:sz="0" w:space="0" w:color="auto"/>
        <w:bottom w:val="none" w:sz="0" w:space="0" w:color="auto"/>
        <w:right w:val="none" w:sz="0" w:space="0" w:color="auto"/>
      </w:divBdr>
    </w:div>
    <w:div w:id="8217266">
      <w:marLeft w:val="0"/>
      <w:marRight w:val="0"/>
      <w:marTop w:val="0"/>
      <w:marBottom w:val="0"/>
      <w:divBdr>
        <w:top w:val="none" w:sz="0" w:space="0" w:color="auto"/>
        <w:left w:val="none" w:sz="0" w:space="0" w:color="auto"/>
        <w:bottom w:val="none" w:sz="0" w:space="0" w:color="auto"/>
        <w:right w:val="none" w:sz="0" w:space="0" w:color="auto"/>
      </w:divBdr>
      <w:divsChild>
        <w:div w:id="8217276">
          <w:marLeft w:val="0"/>
          <w:marRight w:val="0"/>
          <w:marTop w:val="0"/>
          <w:marBottom w:val="0"/>
          <w:divBdr>
            <w:top w:val="none" w:sz="0" w:space="0" w:color="auto"/>
            <w:left w:val="none" w:sz="0" w:space="0" w:color="auto"/>
            <w:bottom w:val="none" w:sz="0" w:space="0" w:color="auto"/>
            <w:right w:val="none" w:sz="0" w:space="0" w:color="auto"/>
          </w:divBdr>
        </w:div>
      </w:divsChild>
    </w:div>
    <w:div w:id="8217271">
      <w:marLeft w:val="0"/>
      <w:marRight w:val="0"/>
      <w:marTop w:val="0"/>
      <w:marBottom w:val="0"/>
      <w:divBdr>
        <w:top w:val="none" w:sz="0" w:space="0" w:color="auto"/>
        <w:left w:val="none" w:sz="0" w:space="0" w:color="auto"/>
        <w:bottom w:val="none" w:sz="0" w:space="0" w:color="auto"/>
        <w:right w:val="none" w:sz="0" w:space="0" w:color="auto"/>
      </w:divBdr>
    </w:div>
    <w:div w:id="8217272">
      <w:marLeft w:val="0"/>
      <w:marRight w:val="0"/>
      <w:marTop w:val="0"/>
      <w:marBottom w:val="0"/>
      <w:divBdr>
        <w:top w:val="none" w:sz="0" w:space="0" w:color="auto"/>
        <w:left w:val="none" w:sz="0" w:space="0" w:color="auto"/>
        <w:bottom w:val="none" w:sz="0" w:space="0" w:color="auto"/>
        <w:right w:val="none" w:sz="0" w:space="0" w:color="auto"/>
      </w:divBdr>
    </w:div>
    <w:div w:id="8217279">
      <w:marLeft w:val="0"/>
      <w:marRight w:val="0"/>
      <w:marTop w:val="0"/>
      <w:marBottom w:val="0"/>
      <w:divBdr>
        <w:top w:val="none" w:sz="0" w:space="0" w:color="auto"/>
        <w:left w:val="none" w:sz="0" w:space="0" w:color="auto"/>
        <w:bottom w:val="none" w:sz="0" w:space="0" w:color="auto"/>
        <w:right w:val="none" w:sz="0" w:space="0" w:color="auto"/>
      </w:divBdr>
      <w:divsChild>
        <w:div w:id="8217287">
          <w:marLeft w:val="0"/>
          <w:marRight w:val="0"/>
          <w:marTop w:val="0"/>
          <w:marBottom w:val="0"/>
          <w:divBdr>
            <w:top w:val="none" w:sz="0" w:space="0" w:color="auto"/>
            <w:left w:val="none" w:sz="0" w:space="0" w:color="auto"/>
            <w:bottom w:val="none" w:sz="0" w:space="0" w:color="auto"/>
            <w:right w:val="none" w:sz="0" w:space="0" w:color="auto"/>
          </w:divBdr>
          <w:divsChild>
            <w:div w:id="8217267">
              <w:marLeft w:val="0"/>
              <w:marRight w:val="0"/>
              <w:marTop w:val="0"/>
              <w:marBottom w:val="0"/>
              <w:divBdr>
                <w:top w:val="none" w:sz="0" w:space="0" w:color="auto"/>
                <w:left w:val="none" w:sz="0" w:space="0" w:color="auto"/>
                <w:bottom w:val="none" w:sz="0" w:space="0" w:color="auto"/>
                <w:right w:val="none" w:sz="0" w:space="0" w:color="auto"/>
              </w:divBdr>
            </w:div>
            <w:div w:id="82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280">
      <w:marLeft w:val="0"/>
      <w:marRight w:val="0"/>
      <w:marTop w:val="0"/>
      <w:marBottom w:val="0"/>
      <w:divBdr>
        <w:top w:val="none" w:sz="0" w:space="0" w:color="auto"/>
        <w:left w:val="none" w:sz="0" w:space="0" w:color="auto"/>
        <w:bottom w:val="none" w:sz="0" w:space="0" w:color="auto"/>
        <w:right w:val="none" w:sz="0" w:space="0" w:color="auto"/>
      </w:divBdr>
    </w:div>
    <w:div w:id="8217283">
      <w:marLeft w:val="0"/>
      <w:marRight w:val="0"/>
      <w:marTop w:val="0"/>
      <w:marBottom w:val="0"/>
      <w:divBdr>
        <w:top w:val="none" w:sz="0" w:space="0" w:color="auto"/>
        <w:left w:val="none" w:sz="0" w:space="0" w:color="auto"/>
        <w:bottom w:val="none" w:sz="0" w:space="0" w:color="auto"/>
        <w:right w:val="none" w:sz="0" w:space="0" w:color="auto"/>
      </w:divBdr>
    </w:div>
    <w:div w:id="8217284">
      <w:marLeft w:val="0"/>
      <w:marRight w:val="0"/>
      <w:marTop w:val="0"/>
      <w:marBottom w:val="0"/>
      <w:divBdr>
        <w:top w:val="none" w:sz="0" w:space="0" w:color="auto"/>
        <w:left w:val="none" w:sz="0" w:space="0" w:color="auto"/>
        <w:bottom w:val="none" w:sz="0" w:space="0" w:color="auto"/>
        <w:right w:val="none" w:sz="0" w:space="0" w:color="auto"/>
      </w:divBdr>
      <w:divsChild>
        <w:div w:id="8217270">
          <w:marLeft w:val="0"/>
          <w:marRight w:val="0"/>
          <w:marTop w:val="0"/>
          <w:marBottom w:val="0"/>
          <w:divBdr>
            <w:top w:val="none" w:sz="0" w:space="0" w:color="auto"/>
            <w:left w:val="none" w:sz="0" w:space="0" w:color="auto"/>
            <w:bottom w:val="none" w:sz="0" w:space="0" w:color="auto"/>
            <w:right w:val="none" w:sz="0" w:space="0" w:color="auto"/>
          </w:divBdr>
          <w:divsChild>
            <w:div w:id="82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285">
      <w:marLeft w:val="0"/>
      <w:marRight w:val="0"/>
      <w:marTop w:val="0"/>
      <w:marBottom w:val="0"/>
      <w:divBdr>
        <w:top w:val="none" w:sz="0" w:space="0" w:color="auto"/>
        <w:left w:val="none" w:sz="0" w:space="0" w:color="auto"/>
        <w:bottom w:val="none" w:sz="0" w:space="0" w:color="auto"/>
        <w:right w:val="none" w:sz="0" w:space="0" w:color="auto"/>
      </w:divBdr>
    </w:div>
    <w:div w:id="8217286">
      <w:marLeft w:val="0"/>
      <w:marRight w:val="0"/>
      <w:marTop w:val="0"/>
      <w:marBottom w:val="0"/>
      <w:divBdr>
        <w:top w:val="none" w:sz="0" w:space="0" w:color="auto"/>
        <w:left w:val="none" w:sz="0" w:space="0" w:color="auto"/>
        <w:bottom w:val="none" w:sz="0" w:space="0" w:color="auto"/>
        <w:right w:val="none" w:sz="0" w:space="0" w:color="auto"/>
      </w:divBdr>
      <w:divsChild>
        <w:div w:id="8217265">
          <w:marLeft w:val="0"/>
          <w:marRight w:val="0"/>
          <w:marTop w:val="0"/>
          <w:marBottom w:val="0"/>
          <w:divBdr>
            <w:top w:val="none" w:sz="0" w:space="0" w:color="auto"/>
            <w:left w:val="none" w:sz="0" w:space="0" w:color="auto"/>
            <w:bottom w:val="none" w:sz="0" w:space="0" w:color="auto"/>
            <w:right w:val="none" w:sz="0" w:space="0" w:color="auto"/>
          </w:divBdr>
          <w:divsChild>
            <w:div w:id="8217273">
              <w:marLeft w:val="0"/>
              <w:marRight w:val="0"/>
              <w:marTop w:val="0"/>
              <w:marBottom w:val="0"/>
              <w:divBdr>
                <w:top w:val="none" w:sz="0" w:space="0" w:color="auto"/>
                <w:left w:val="none" w:sz="0" w:space="0" w:color="auto"/>
                <w:bottom w:val="none" w:sz="0" w:space="0" w:color="auto"/>
                <w:right w:val="none" w:sz="0" w:space="0" w:color="auto"/>
              </w:divBdr>
            </w:div>
            <w:div w:id="82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288">
      <w:marLeft w:val="0"/>
      <w:marRight w:val="0"/>
      <w:marTop w:val="0"/>
      <w:marBottom w:val="0"/>
      <w:divBdr>
        <w:top w:val="none" w:sz="0" w:space="0" w:color="auto"/>
        <w:left w:val="none" w:sz="0" w:space="0" w:color="auto"/>
        <w:bottom w:val="none" w:sz="0" w:space="0" w:color="auto"/>
        <w:right w:val="none" w:sz="0" w:space="0" w:color="auto"/>
      </w:divBdr>
    </w:div>
    <w:div w:id="8217289">
      <w:marLeft w:val="0"/>
      <w:marRight w:val="0"/>
      <w:marTop w:val="0"/>
      <w:marBottom w:val="0"/>
      <w:divBdr>
        <w:top w:val="none" w:sz="0" w:space="0" w:color="auto"/>
        <w:left w:val="none" w:sz="0" w:space="0" w:color="auto"/>
        <w:bottom w:val="none" w:sz="0" w:space="0" w:color="auto"/>
        <w:right w:val="none" w:sz="0" w:space="0" w:color="auto"/>
      </w:divBdr>
    </w:div>
    <w:div w:id="8217291">
      <w:marLeft w:val="0"/>
      <w:marRight w:val="0"/>
      <w:marTop w:val="0"/>
      <w:marBottom w:val="0"/>
      <w:divBdr>
        <w:top w:val="none" w:sz="0" w:space="0" w:color="auto"/>
        <w:left w:val="none" w:sz="0" w:space="0" w:color="auto"/>
        <w:bottom w:val="none" w:sz="0" w:space="0" w:color="auto"/>
        <w:right w:val="none" w:sz="0" w:space="0" w:color="auto"/>
      </w:divBdr>
    </w:div>
    <w:div w:id="8217294">
      <w:marLeft w:val="0"/>
      <w:marRight w:val="0"/>
      <w:marTop w:val="0"/>
      <w:marBottom w:val="0"/>
      <w:divBdr>
        <w:top w:val="none" w:sz="0" w:space="0" w:color="auto"/>
        <w:left w:val="none" w:sz="0" w:space="0" w:color="auto"/>
        <w:bottom w:val="none" w:sz="0" w:space="0" w:color="auto"/>
        <w:right w:val="none" w:sz="0" w:space="0" w:color="auto"/>
      </w:divBdr>
      <w:divsChild>
        <w:div w:id="8217298">
          <w:marLeft w:val="0"/>
          <w:marRight w:val="0"/>
          <w:marTop w:val="0"/>
          <w:marBottom w:val="0"/>
          <w:divBdr>
            <w:top w:val="none" w:sz="0" w:space="0" w:color="auto"/>
            <w:left w:val="none" w:sz="0" w:space="0" w:color="auto"/>
            <w:bottom w:val="none" w:sz="0" w:space="0" w:color="auto"/>
            <w:right w:val="none" w:sz="0" w:space="0" w:color="auto"/>
          </w:divBdr>
          <w:divsChild>
            <w:div w:id="8217263">
              <w:marLeft w:val="0"/>
              <w:marRight w:val="0"/>
              <w:marTop w:val="0"/>
              <w:marBottom w:val="0"/>
              <w:divBdr>
                <w:top w:val="none" w:sz="0" w:space="0" w:color="auto"/>
                <w:left w:val="none" w:sz="0" w:space="0" w:color="auto"/>
                <w:bottom w:val="none" w:sz="0" w:space="0" w:color="auto"/>
                <w:right w:val="none" w:sz="0" w:space="0" w:color="auto"/>
              </w:divBdr>
            </w:div>
            <w:div w:id="8217268">
              <w:marLeft w:val="0"/>
              <w:marRight w:val="0"/>
              <w:marTop w:val="0"/>
              <w:marBottom w:val="0"/>
              <w:divBdr>
                <w:top w:val="none" w:sz="0" w:space="0" w:color="auto"/>
                <w:left w:val="none" w:sz="0" w:space="0" w:color="auto"/>
                <w:bottom w:val="none" w:sz="0" w:space="0" w:color="auto"/>
                <w:right w:val="none" w:sz="0" w:space="0" w:color="auto"/>
              </w:divBdr>
            </w:div>
            <w:div w:id="8217269">
              <w:marLeft w:val="0"/>
              <w:marRight w:val="0"/>
              <w:marTop w:val="0"/>
              <w:marBottom w:val="0"/>
              <w:divBdr>
                <w:top w:val="none" w:sz="0" w:space="0" w:color="auto"/>
                <w:left w:val="none" w:sz="0" w:space="0" w:color="auto"/>
                <w:bottom w:val="none" w:sz="0" w:space="0" w:color="auto"/>
                <w:right w:val="none" w:sz="0" w:space="0" w:color="auto"/>
              </w:divBdr>
            </w:div>
            <w:div w:id="8217274">
              <w:marLeft w:val="0"/>
              <w:marRight w:val="0"/>
              <w:marTop w:val="0"/>
              <w:marBottom w:val="0"/>
              <w:divBdr>
                <w:top w:val="none" w:sz="0" w:space="0" w:color="auto"/>
                <w:left w:val="none" w:sz="0" w:space="0" w:color="auto"/>
                <w:bottom w:val="none" w:sz="0" w:space="0" w:color="auto"/>
                <w:right w:val="none" w:sz="0" w:space="0" w:color="auto"/>
              </w:divBdr>
            </w:div>
            <w:div w:id="8217275">
              <w:marLeft w:val="0"/>
              <w:marRight w:val="0"/>
              <w:marTop w:val="0"/>
              <w:marBottom w:val="0"/>
              <w:divBdr>
                <w:top w:val="none" w:sz="0" w:space="0" w:color="auto"/>
                <w:left w:val="none" w:sz="0" w:space="0" w:color="auto"/>
                <w:bottom w:val="none" w:sz="0" w:space="0" w:color="auto"/>
                <w:right w:val="none" w:sz="0" w:space="0" w:color="auto"/>
              </w:divBdr>
            </w:div>
            <w:div w:id="8217277">
              <w:marLeft w:val="0"/>
              <w:marRight w:val="0"/>
              <w:marTop w:val="0"/>
              <w:marBottom w:val="0"/>
              <w:divBdr>
                <w:top w:val="none" w:sz="0" w:space="0" w:color="auto"/>
                <w:left w:val="none" w:sz="0" w:space="0" w:color="auto"/>
                <w:bottom w:val="none" w:sz="0" w:space="0" w:color="auto"/>
                <w:right w:val="none" w:sz="0" w:space="0" w:color="auto"/>
              </w:divBdr>
            </w:div>
            <w:div w:id="8217281">
              <w:marLeft w:val="0"/>
              <w:marRight w:val="0"/>
              <w:marTop w:val="0"/>
              <w:marBottom w:val="0"/>
              <w:divBdr>
                <w:top w:val="none" w:sz="0" w:space="0" w:color="auto"/>
                <w:left w:val="none" w:sz="0" w:space="0" w:color="auto"/>
                <w:bottom w:val="none" w:sz="0" w:space="0" w:color="auto"/>
                <w:right w:val="none" w:sz="0" w:space="0" w:color="auto"/>
              </w:divBdr>
            </w:div>
            <w:div w:id="8217282">
              <w:marLeft w:val="0"/>
              <w:marRight w:val="0"/>
              <w:marTop w:val="0"/>
              <w:marBottom w:val="0"/>
              <w:divBdr>
                <w:top w:val="none" w:sz="0" w:space="0" w:color="auto"/>
                <w:left w:val="none" w:sz="0" w:space="0" w:color="auto"/>
                <w:bottom w:val="none" w:sz="0" w:space="0" w:color="auto"/>
                <w:right w:val="none" w:sz="0" w:space="0" w:color="auto"/>
              </w:divBdr>
            </w:div>
            <w:div w:id="8217292">
              <w:marLeft w:val="0"/>
              <w:marRight w:val="0"/>
              <w:marTop w:val="0"/>
              <w:marBottom w:val="0"/>
              <w:divBdr>
                <w:top w:val="none" w:sz="0" w:space="0" w:color="auto"/>
                <w:left w:val="none" w:sz="0" w:space="0" w:color="auto"/>
                <w:bottom w:val="none" w:sz="0" w:space="0" w:color="auto"/>
                <w:right w:val="none" w:sz="0" w:space="0" w:color="auto"/>
              </w:divBdr>
            </w:div>
            <w:div w:id="8217295">
              <w:marLeft w:val="0"/>
              <w:marRight w:val="0"/>
              <w:marTop w:val="0"/>
              <w:marBottom w:val="0"/>
              <w:divBdr>
                <w:top w:val="none" w:sz="0" w:space="0" w:color="auto"/>
                <w:left w:val="none" w:sz="0" w:space="0" w:color="auto"/>
                <w:bottom w:val="none" w:sz="0" w:space="0" w:color="auto"/>
                <w:right w:val="none" w:sz="0" w:space="0" w:color="auto"/>
              </w:divBdr>
            </w:div>
            <w:div w:id="8217299">
              <w:marLeft w:val="0"/>
              <w:marRight w:val="0"/>
              <w:marTop w:val="0"/>
              <w:marBottom w:val="0"/>
              <w:divBdr>
                <w:top w:val="none" w:sz="0" w:space="0" w:color="auto"/>
                <w:left w:val="none" w:sz="0" w:space="0" w:color="auto"/>
                <w:bottom w:val="none" w:sz="0" w:space="0" w:color="auto"/>
                <w:right w:val="none" w:sz="0" w:space="0" w:color="auto"/>
              </w:divBdr>
            </w:div>
            <w:div w:id="8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296">
      <w:marLeft w:val="0"/>
      <w:marRight w:val="0"/>
      <w:marTop w:val="0"/>
      <w:marBottom w:val="0"/>
      <w:divBdr>
        <w:top w:val="none" w:sz="0" w:space="0" w:color="auto"/>
        <w:left w:val="none" w:sz="0" w:space="0" w:color="auto"/>
        <w:bottom w:val="none" w:sz="0" w:space="0" w:color="auto"/>
        <w:right w:val="none" w:sz="0" w:space="0" w:color="auto"/>
      </w:divBdr>
    </w:div>
    <w:div w:id="8217297">
      <w:marLeft w:val="0"/>
      <w:marRight w:val="0"/>
      <w:marTop w:val="0"/>
      <w:marBottom w:val="0"/>
      <w:divBdr>
        <w:top w:val="none" w:sz="0" w:space="0" w:color="auto"/>
        <w:left w:val="none" w:sz="0" w:space="0" w:color="auto"/>
        <w:bottom w:val="none" w:sz="0" w:space="0" w:color="auto"/>
        <w:right w:val="none" w:sz="0" w:space="0" w:color="auto"/>
      </w:divBdr>
    </w:div>
    <w:div w:id="8217301">
      <w:marLeft w:val="0"/>
      <w:marRight w:val="0"/>
      <w:marTop w:val="0"/>
      <w:marBottom w:val="0"/>
      <w:divBdr>
        <w:top w:val="none" w:sz="0" w:space="0" w:color="auto"/>
        <w:left w:val="none" w:sz="0" w:space="0" w:color="auto"/>
        <w:bottom w:val="none" w:sz="0" w:space="0" w:color="auto"/>
        <w:right w:val="none" w:sz="0" w:space="0" w:color="auto"/>
      </w:divBdr>
    </w:div>
    <w:div w:id="821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1108</Words>
  <Characters>6319</Characters>
  <Application>Microsoft Office Word</Application>
  <DocSecurity>0</DocSecurity>
  <Lines>52</Lines>
  <Paragraphs>14</Paragraphs>
  <ScaleCrop>false</ScaleCrop>
  <Company>財団法人聖路加国際病院</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平成20年度厚生労働科学研究費補助金（障害保健福祉総合研究事業）</dc:title>
  <dc:subject/>
  <dc:creator>Hosaka Takashi, MD.</dc:creator>
  <cp:keywords/>
  <dc:description/>
  <cp:lastModifiedBy>saya</cp:lastModifiedBy>
  <cp:revision>13</cp:revision>
  <cp:lastPrinted>2014-03-20T06:08:00Z</cp:lastPrinted>
  <dcterms:created xsi:type="dcterms:W3CDTF">2014-02-12T05:17:00Z</dcterms:created>
  <dcterms:modified xsi:type="dcterms:W3CDTF">2014-03-20T09:27:00Z</dcterms:modified>
</cp:coreProperties>
</file>