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BF" w:rsidRPr="0034183D" w:rsidRDefault="00996CBF" w:rsidP="00996CBF">
      <w:pPr>
        <w:jc w:val="center"/>
        <w:rPr>
          <w:rFonts w:asciiTheme="minorEastAsia" w:eastAsiaTheme="minorEastAsia" w:hAnsiTheme="minorEastAsia"/>
          <w:sz w:val="24"/>
          <w:szCs w:val="24"/>
          <w:lang w:eastAsia="zh-CN"/>
        </w:rPr>
      </w:pPr>
      <w:r w:rsidRPr="0034183D">
        <w:rPr>
          <w:rFonts w:asciiTheme="minorEastAsia" w:eastAsiaTheme="minorEastAsia" w:hAnsiTheme="minorEastAsia" w:hint="eastAsia"/>
          <w:sz w:val="24"/>
          <w:szCs w:val="24"/>
          <w:lang w:eastAsia="zh-CN"/>
        </w:rPr>
        <w:t>厚生労働科学研究費補助金（</w:t>
      </w:r>
      <w:r w:rsidRPr="0034183D">
        <w:rPr>
          <w:rFonts w:asciiTheme="minorEastAsia" w:eastAsiaTheme="minorEastAsia" w:hAnsiTheme="minorEastAsia" w:hint="eastAsia"/>
          <w:sz w:val="24"/>
          <w:szCs w:val="24"/>
        </w:rPr>
        <w:t>地域医療基盤開発推進</w:t>
      </w:r>
      <w:r w:rsidRPr="0034183D">
        <w:rPr>
          <w:rFonts w:asciiTheme="minorEastAsia" w:eastAsiaTheme="minorEastAsia" w:hAnsiTheme="minorEastAsia" w:hint="eastAsia"/>
          <w:sz w:val="24"/>
          <w:szCs w:val="24"/>
          <w:lang w:eastAsia="zh-CN"/>
        </w:rPr>
        <w:t>研究事業）</w:t>
      </w:r>
    </w:p>
    <w:p w:rsidR="00996CBF" w:rsidRPr="0034183D" w:rsidRDefault="00996CBF" w:rsidP="00F8428D">
      <w:pPr>
        <w:jc w:val="center"/>
        <w:rPr>
          <w:rFonts w:asciiTheme="minorEastAsia" w:eastAsiaTheme="minorEastAsia" w:hAnsiTheme="minorEastAsia"/>
          <w:sz w:val="24"/>
          <w:szCs w:val="24"/>
          <w:vertAlign w:val="superscript"/>
        </w:rPr>
      </w:pPr>
      <w:r w:rsidRPr="0034183D">
        <w:rPr>
          <w:rFonts w:asciiTheme="minorEastAsia" w:eastAsiaTheme="minorEastAsia" w:hAnsiTheme="minorEastAsia" w:hint="eastAsia"/>
          <w:sz w:val="24"/>
          <w:szCs w:val="24"/>
          <w:lang w:eastAsia="zh-CN"/>
        </w:rPr>
        <w:t>分担研究報告</w:t>
      </w:r>
    </w:p>
    <w:p w:rsidR="00000000" w:rsidRDefault="00133224">
      <w:pPr>
        <w:spacing w:line="180" w:lineRule="exact"/>
        <w:rPr>
          <w:rFonts w:asciiTheme="minorEastAsia" w:eastAsiaTheme="minorEastAsia" w:hAnsiTheme="minorEastAsia"/>
          <w:sz w:val="24"/>
          <w:szCs w:val="24"/>
        </w:rPr>
      </w:pPr>
    </w:p>
    <w:p w:rsidR="00996CBF" w:rsidRDefault="00996CBF" w:rsidP="00996CBF">
      <w:pPr>
        <w:rPr>
          <w:rFonts w:asciiTheme="minorEastAsia" w:eastAsiaTheme="minorEastAsia" w:hAnsiTheme="minorEastAsia"/>
        </w:rPr>
      </w:pPr>
      <w:r w:rsidRPr="00C77914">
        <w:rPr>
          <w:rFonts w:asciiTheme="minorEastAsia" w:eastAsiaTheme="minorEastAsia" w:hAnsiTheme="minorEastAsia" w:hint="eastAsia"/>
        </w:rPr>
        <w:t xml:space="preserve">　　　看護師の高度な臨床実践能力の修得・維持・向上のための研修プログラムの提案</w:t>
      </w:r>
    </w:p>
    <w:p w:rsidR="0063262A" w:rsidRDefault="0063262A" w:rsidP="0041143F">
      <w:pPr>
        <w:ind w:firstLineChars="500" w:firstLine="900"/>
        <w:rPr>
          <w:sz w:val="18"/>
          <w:szCs w:val="18"/>
        </w:rPr>
      </w:pPr>
      <w:r w:rsidRPr="0041143F">
        <w:rPr>
          <w:rFonts w:hint="eastAsia"/>
          <w:sz w:val="18"/>
          <w:szCs w:val="18"/>
        </w:rPr>
        <w:t>―プライマリ</w:t>
      </w:r>
      <w:r w:rsidR="00294D6D" w:rsidRPr="0041143F">
        <w:rPr>
          <w:rFonts w:hint="eastAsia"/>
          <w:sz w:val="18"/>
          <w:szCs w:val="18"/>
        </w:rPr>
        <w:t>ケア</w:t>
      </w:r>
      <w:r w:rsidRPr="0041143F">
        <w:rPr>
          <w:rFonts w:hint="eastAsia"/>
          <w:sz w:val="18"/>
          <w:szCs w:val="18"/>
        </w:rPr>
        <w:t>領域の大学院修了者の</w:t>
      </w:r>
      <w:r w:rsidRPr="0041143F">
        <w:rPr>
          <w:rFonts w:asciiTheme="minorEastAsia" w:eastAsiaTheme="minorEastAsia" w:hAnsiTheme="minorEastAsia" w:cs="ＭＳ 明朝" w:hint="eastAsia"/>
          <w:kern w:val="0"/>
          <w:sz w:val="18"/>
          <w:szCs w:val="18"/>
        </w:rPr>
        <w:t>On the job training</w:t>
      </w:r>
      <w:r w:rsidRPr="0041143F">
        <w:rPr>
          <w:rFonts w:hint="eastAsia"/>
          <w:sz w:val="18"/>
          <w:szCs w:val="18"/>
        </w:rPr>
        <w:t>における評価</w:t>
      </w:r>
      <w:r w:rsidR="00294D6D" w:rsidRPr="0041143F">
        <w:rPr>
          <w:rFonts w:hint="eastAsia"/>
          <w:sz w:val="18"/>
          <w:szCs w:val="18"/>
        </w:rPr>
        <w:t>から</w:t>
      </w:r>
      <w:r w:rsidRPr="0041143F">
        <w:rPr>
          <w:rFonts w:hint="eastAsia"/>
          <w:sz w:val="18"/>
          <w:szCs w:val="18"/>
        </w:rPr>
        <w:t>―</w:t>
      </w:r>
    </w:p>
    <w:p w:rsidR="00000000" w:rsidRDefault="00133224">
      <w:pPr>
        <w:spacing w:line="100" w:lineRule="exact"/>
        <w:ind w:firstLineChars="100" w:firstLine="210"/>
        <w:rPr>
          <w:rFonts w:asciiTheme="minorEastAsia" w:eastAsiaTheme="minorEastAsia" w:hAnsiTheme="minorEastAsia" w:cs="ＭＳ 明朝"/>
          <w:kern w:val="0"/>
        </w:rPr>
      </w:pPr>
    </w:p>
    <w:p w:rsidR="00000000" w:rsidRDefault="00996CBF">
      <w:pPr>
        <w:ind w:firstLineChars="700" w:firstLine="1470"/>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研究協力者</w:t>
      </w:r>
      <w:r w:rsidR="0063262A">
        <w:rPr>
          <w:rFonts w:asciiTheme="minorEastAsia" w:eastAsiaTheme="minorEastAsia" w:hAnsiTheme="minorEastAsia" w:cs="ＭＳ 明朝" w:hint="eastAsia"/>
          <w:kern w:val="0"/>
        </w:rPr>
        <w:t>:</w:t>
      </w:r>
      <w:r w:rsidR="00EF4D94">
        <w:rPr>
          <w:rFonts w:asciiTheme="minorEastAsia" w:eastAsiaTheme="minorEastAsia" w:hAnsiTheme="minorEastAsia" w:cs="ＭＳ 明朝" w:hint="eastAsia"/>
          <w:kern w:val="0"/>
        </w:rPr>
        <w:t xml:space="preserve">　藤内</w:t>
      </w:r>
      <w:r w:rsidR="0034183D">
        <w:rPr>
          <w:rFonts w:asciiTheme="minorEastAsia" w:eastAsiaTheme="minorEastAsia" w:hAnsiTheme="minorEastAsia" w:cs="ＭＳ 明朝" w:hint="eastAsia"/>
          <w:kern w:val="0"/>
        </w:rPr>
        <w:t xml:space="preserve">　</w:t>
      </w:r>
      <w:r w:rsidR="00EF4D94">
        <w:rPr>
          <w:rFonts w:asciiTheme="minorEastAsia" w:eastAsiaTheme="minorEastAsia" w:hAnsiTheme="minorEastAsia" w:cs="ＭＳ 明朝" w:hint="eastAsia"/>
          <w:kern w:val="0"/>
        </w:rPr>
        <w:t>美保（大分県立看護科学大学</w:t>
      </w:r>
      <w:r w:rsidR="00B42C85">
        <w:rPr>
          <w:rFonts w:asciiTheme="minorEastAsia" w:eastAsiaTheme="minorEastAsia" w:hAnsiTheme="minorEastAsia" w:cs="ＭＳ 明朝" w:hint="eastAsia"/>
          <w:kern w:val="0"/>
        </w:rPr>
        <w:t xml:space="preserve">　教授</w:t>
      </w:r>
      <w:r w:rsidRPr="00C77914">
        <w:rPr>
          <w:rFonts w:asciiTheme="minorEastAsia" w:eastAsiaTheme="minorEastAsia" w:hAnsiTheme="minorEastAsia" w:cs="ＭＳ 明朝" w:hint="eastAsia"/>
          <w:kern w:val="0"/>
        </w:rPr>
        <w:t>）</w:t>
      </w:r>
    </w:p>
    <w:p w:rsidR="00000000" w:rsidRDefault="0034183D">
      <w:pPr>
        <w:ind w:firstLineChars="1350" w:firstLine="2835"/>
        <w:rPr>
          <w:rFonts w:asciiTheme="minorEastAsia" w:eastAsiaTheme="minorEastAsia" w:hAnsiTheme="minorEastAsia" w:cs="ＭＳ 明朝"/>
          <w:kern w:val="0"/>
        </w:rPr>
      </w:pPr>
      <w:r>
        <w:rPr>
          <w:rFonts w:asciiTheme="minorEastAsia" w:eastAsiaTheme="minorEastAsia" w:hAnsiTheme="minorEastAsia" w:cs="ＭＳ 明朝" w:hint="eastAsia"/>
          <w:kern w:val="0"/>
        </w:rPr>
        <w:t>中林　博道（</w:t>
      </w:r>
      <w:r w:rsidR="00B42C85">
        <w:rPr>
          <w:rFonts w:asciiTheme="minorEastAsia" w:eastAsiaTheme="minorEastAsia" w:hAnsiTheme="minorEastAsia" w:cs="ＭＳ 明朝" w:hint="eastAsia"/>
          <w:kern w:val="0"/>
        </w:rPr>
        <w:t>大分県立看護科学大学　教授</w:t>
      </w:r>
      <w:r w:rsidRPr="00C77914">
        <w:rPr>
          <w:rFonts w:asciiTheme="minorEastAsia" w:eastAsiaTheme="minorEastAsia" w:hAnsiTheme="minorEastAsia" w:cs="ＭＳ 明朝" w:hint="eastAsia"/>
          <w:kern w:val="0"/>
        </w:rPr>
        <w:t>）</w:t>
      </w:r>
    </w:p>
    <w:p w:rsidR="00000000" w:rsidRDefault="0034183D">
      <w:pPr>
        <w:ind w:firstLineChars="1350" w:firstLine="2835"/>
        <w:rPr>
          <w:rFonts w:asciiTheme="minorEastAsia" w:eastAsiaTheme="minorEastAsia" w:hAnsiTheme="minorEastAsia" w:cs="ＭＳ 明朝"/>
          <w:kern w:val="0"/>
        </w:rPr>
      </w:pPr>
      <w:r>
        <w:rPr>
          <w:rFonts w:asciiTheme="minorEastAsia" w:eastAsiaTheme="minorEastAsia" w:hAnsiTheme="minorEastAsia" w:cs="ＭＳ 明朝" w:hint="eastAsia"/>
          <w:kern w:val="0"/>
        </w:rPr>
        <w:t>石田佳代子（</w:t>
      </w:r>
      <w:r w:rsidR="00B42C85">
        <w:rPr>
          <w:rFonts w:asciiTheme="minorEastAsia" w:eastAsiaTheme="minorEastAsia" w:hAnsiTheme="minorEastAsia" w:cs="ＭＳ 明朝" w:hint="eastAsia"/>
          <w:kern w:val="0"/>
        </w:rPr>
        <w:t>大分県立看護科学大学　准教授</w:t>
      </w:r>
      <w:r w:rsidRPr="00C77914">
        <w:rPr>
          <w:rFonts w:asciiTheme="minorEastAsia" w:eastAsiaTheme="minorEastAsia" w:hAnsiTheme="minorEastAsia" w:cs="ＭＳ 明朝" w:hint="eastAsia"/>
          <w:kern w:val="0"/>
        </w:rPr>
        <w:t>）</w:t>
      </w:r>
    </w:p>
    <w:p w:rsidR="00000000" w:rsidRDefault="0034183D">
      <w:pPr>
        <w:ind w:firstLineChars="1350" w:firstLine="2835"/>
        <w:rPr>
          <w:rFonts w:asciiTheme="minorEastAsia" w:eastAsiaTheme="minorEastAsia" w:hAnsiTheme="minorEastAsia" w:cs="ＭＳ 明朝"/>
          <w:kern w:val="0"/>
        </w:rPr>
      </w:pPr>
      <w:r>
        <w:rPr>
          <w:rFonts w:asciiTheme="minorEastAsia" w:eastAsiaTheme="minorEastAsia" w:hAnsiTheme="minorEastAsia" w:cs="ＭＳ 明朝" w:hint="eastAsia"/>
          <w:kern w:val="0"/>
        </w:rPr>
        <w:t>松本　初美（</w:t>
      </w:r>
      <w:r w:rsidR="00B42C85">
        <w:rPr>
          <w:rFonts w:asciiTheme="minorEastAsia" w:eastAsiaTheme="minorEastAsia" w:hAnsiTheme="minorEastAsia" w:cs="ＭＳ 明朝" w:hint="eastAsia"/>
          <w:kern w:val="0"/>
        </w:rPr>
        <w:t>大分県立看護科学大学　講師</w:t>
      </w:r>
      <w:r w:rsidRPr="00C77914">
        <w:rPr>
          <w:rFonts w:asciiTheme="minorEastAsia" w:eastAsiaTheme="minorEastAsia" w:hAnsiTheme="minorEastAsia" w:cs="ＭＳ 明朝" w:hint="eastAsia"/>
          <w:kern w:val="0"/>
        </w:rPr>
        <w:t>）</w:t>
      </w:r>
    </w:p>
    <w:p w:rsidR="00000000" w:rsidRDefault="00B01C40">
      <w:pPr>
        <w:spacing w:line="140" w:lineRule="exact"/>
        <w:rPr>
          <w:rFonts w:asciiTheme="minorEastAsia" w:eastAsiaTheme="minorEastAsia" w:hAnsiTheme="minorEastAsia" w:cs="ＭＳ 明朝"/>
          <w:kern w:val="0"/>
        </w:rPr>
      </w:pPr>
      <w:r>
        <w:rPr>
          <w:rFonts w:asciiTheme="minorEastAsia" w:eastAsiaTheme="minorEastAsia" w:hAnsiTheme="minorEastAsia" w:cs="ＭＳ 明朝"/>
          <w:noProof/>
          <w:kern w:val="0"/>
        </w:rPr>
        <w:pict>
          <v:rect id="_x0000_s1058" style="position:absolute;left:0;text-align:left;margin-left:-7.95pt;margin-top:3.5pt;width:460.9pt;height:438.25pt;z-index:-251626496">
            <v:textbox inset="5.85pt,.7pt,5.85pt,.7pt"/>
          </v:rect>
        </w:pict>
      </w:r>
    </w:p>
    <w:p w:rsidR="0015472B" w:rsidRPr="00C77914" w:rsidRDefault="00996CBF" w:rsidP="007524EA">
      <w:pPr>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研究要旨</w:t>
      </w:r>
      <w:r w:rsidR="007524EA" w:rsidRPr="00C77914">
        <w:rPr>
          <w:rFonts w:asciiTheme="minorEastAsia" w:eastAsiaTheme="minorEastAsia" w:hAnsiTheme="minorEastAsia" w:cs="ＭＳ 明朝" w:hint="eastAsia"/>
          <w:kern w:val="0"/>
        </w:rPr>
        <w:t>：</w:t>
      </w:r>
    </w:p>
    <w:p w:rsidR="007524EA" w:rsidRPr="00C77914" w:rsidRDefault="00996CBF" w:rsidP="00276CF2">
      <w:pPr>
        <w:ind w:firstLineChars="100" w:firstLine="210"/>
        <w:rPr>
          <w:rFonts w:asciiTheme="minorEastAsia" w:eastAsiaTheme="minorEastAsia" w:hAnsiTheme="minorEastAsia" w:cs="ＭＳ 明朝"/>
          <w:kern w:val="0"/>
        </w:rPr>
      </w:pPr>
      <w:r w:rsidRPr="00C77914">
        <w:rPr>
          <w:rFonts w:asciiTheme="minorEastAsia" w:eastAsiaTheme="minorEastAsia" w:hAnsiTheme="minorEastAsia" w:hint="eastAsia"/>
        </w:rPr>
        <w:t>プライマリケア領域における看護師の高度な臨床実践能力の修得・維持・向上のための研修プログラムの開発を目指して、</w:t>
      </w:r>
      <w:r w:rsidRPr="00C77914">
        <w:rPr>
          <w:rFonts w:asciiTheme="minorEastAsia" w:eastAsiaTheme="minorEastAsia" w:hAnsiTheme="minorEastAsia" w:cs="ＭＳ 明朝" w:hint="eastAsia"/>
          <w:kern w:val="0"/>
        </w:rPr>
        <w:t>On the job trainingにおける</w:t>
      </w:r>
      <w:r w:rsidRPr="00C77914">
        <w:rPr>
          <w:rFonts w:asciiTheme="minorEastAsia" w:eastAsiaTheme="minorEastAsia" w:hAnsiTheme="minorEastAsia" w:hint="eastAsia"/>
        </w:rPr>
        <w:t>特定行為の</w:t>
      </w:r>
      <w:r w:rsidR="0015472B" w:rsidRPr="00C77914">
        <w:rPr>
          <w:rFonts w:asciiTheme="minorEastAsia" w:eastAsiaTheme="minorEastAsia" w:hAnsiTheme="minorEastAsia" w:hint="eastAsia"/>
        </w:rPr>
        <w:t>実施状況</w:t>
      </w:r>
      <w:r w:rsidRPr="00C77914">
        <w:rPr>
          <w:rFonts w:asciiTheme="minorEastAsia" w:eastAsiaTheme="minorEastAsia" w:hAnsiTheme="minorEastAsia" w:hint="eastAsia"/>
        </w:rPr>
        <w:t>、客観的評価指標を用いた</w:t>
      </w:r>
      <w:r w:rsidR="0015472B" w:rsidRPr="00C77914">
        <w:rPr>
          <w:rFonts w:asciiTheme="minorEastAsia" w:eastAsiaTheme="minorEastAsia" w:hAnsiTheme="minorEastAsia" w:hint="eastAsia"/>
        </w:rPr>
        <w:t>必要な</w:t>
      </w:r>
      <w:r w:rsidRPr="00C77914">
        <w:rPr>
          <w:rFonts w:asciiTheme="minorEastAsia" w:eastAsiaTheme="minorEastAsia" w:hAnsiTheme="minorEastAsia" w:hint="eastAsia"/>
        </w:rPr>
        <w:t>態度・能力の</w:t>
      </w:r>
      <w:r w:rsidR="0015472B" w:rsidRPr="00C77914">
        <w:rPr>
          <w:rFonts w:asciiTheme="minorEastAsia" w:eastAsiaTheme="minorEastAsia" w:hAnsiTheme="minorEastAsia" w:hint="eastAsia"/>
        </w:rPr>
        <w:t>到達度</w:t>
      </w:r>
      <w:r w:rsidRPr="00C77914">
        <w:rPr>
          <w:rFonts w:asciiTheme="minorEastAsia" w:eastAsiaTheme="minorEastAsia" w:hAnsiTheme="minorEastAsia" w:cs="ＭＳ 明朝" w:hint="eastAsia"/>
          <w:kern w:val="0"/>
        </w:rPr>
        <w:t>、</w:t>
      </w:r>
      <w:r w:rsidR="0015472B" w:rsidRPr="00C77914">
        <w:rPr>
          <w:rFonts w:asciiTheme="minorEastAsia" w:eastAsiaTheme="minorEastAsia" w:hAnsiTheme="minorEastAsia" w:cs="ＭＳ 明朝" w:hint="eastAsia"/>
          <w:kern w:val="0"/>
        </w:rPr>
        <w:t>実際に研修を実施している研修生や指導医、看護責任者の意識調査を行い、望ましいと考える研修あり方の提案の基礎資料とすることを目的とした。</w:t>
      </w:r>
      <w:r w:rsidRPr="00C77914">
        <w:rPr>
          <w:rFonts w:asciiTheme="minorEastAsia" w:eastAsiaTheme="minorEastAsia" w:hAnsiTheme="minorEastAsia" w:cs="ＭＳ 明朝" w:hint="eastAsia"/>
          <w:kern w:val="0"/>
        </w:rPr>
        <w:t>調査の対象は、看護師特定行為・業務</w:t>
      </w:r>
      <w:r w:rsidR="00916247">
        <w:rPr>
          <w:rFonts w:asciiTheme="minorEastAsia" w:eastAsiaTheme="minorEastAsia" w:hAnsiTheme="minorEastAsia" w:cs="ＭＳ 明朝" w:hint="eastAsia"/>
          <w:kern w:val="0"/>
        </w:rPr>
        <w:t>試行</w:t>
      </w:r>
      <w:r w:rsidRPr="00C77914">
        <w:rPr>
          <w:rFonts w:asciiTheme="minorEastAsia" w:eastAsiaTheme="minorEastAsia" w:hAnsiTheme="minorEastAsia" w:cs="ＭＳ 明朝" w:hint="eastAsia"/>
          <w:kern w:val="0"/>
        </w:rPr>
        <w:t>事業を実施し、大学院修士課程で2年間の教育を修了したプライマリケア領域の研修生、指導医、看護責任者とした。</w:t>
      </w:r>
    </w:p>
    <w:p w:rsidR="00996CBF" w:rsidRPr="00C77914" w:rsidRDefault="0015472B" w:rsidP="00276CF2">
      <w:pPr>
        <w:ind w:firstLineChars="100" w:firstLine="210"/>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調査結果から、</w:t>
      </w:r>
      <w:r w:rsidR="00996CBF" w:rsidRPr="00C77914">
        <w:rPr>
          <w:rFonts w:asciiTheme="minorEastAsia" w:eastAsiaTheme="minorEastAsia" w:hAnsiTheme="minorEastAsia" w:cs="ＭＳ 明朝" w:hint="eastAsia"/>
          <w:kern w:val="0"/>
        </w:rPr>
        <w:t>研修は最低1年間必要であることが示された。プライマリケア領域で活動するためには、多様な症例を</w:t>
      </w:r>
      <w:r w:rsidR="001D6E59" w:rsidRPr="00C77914">
        <w:rPr>
          <w:rFonts w:asciiTheme="minorEastAsia" w:eastAsiaTheme="minorEastAsia" w:hAnsiTheme="minorEastAsia" w:cs="ＭＳ 明朝" w:hint="eastAsia"/>
          <w:kern w:val="0"/>
        </w:rPr>
        <w:t>通して</w:t>
      </w:r>
      <w:r w:rsidR="00996CBF" w:rsidRPr="00C77914">
        <w:rPr>
          <w:rFonts w:asciiTheme="minorEastAsia" w:eastAsiaTheme="minorEastAsia" w:hAnsiTheme="minorEastAsia" w:cs="ＭＳ 明朝" w:hint="eastAsia"/>
          <w:kern w:val="0"/>
        </w:rPr>
        <w:t>臨床推論のトレーニングを重ねられるような実践的研修プログラムが必要で、総合診療部、救急部</w:t>
      </w:r>
      <w:r w:rsidR="004B055A">
        <w:rPr>
          <w:rFonts w:asciiTheme="minorEastAsia" w:eastAsiaTheme="minorEastAsia" w:hAnsiTheme="minorEastAsia" w:cs="ＭＳ 明朝" w:hint="eastAsia"/>
          <w:kern w:val="0"/>
        </w:rPr>
        <w:t>の研修は有益である。</w:t>
      </w:r>
      <w:r w:rsidR="001D6E59" w:rsidRPr="00C77914">
        <w:rPr>
          <w:rFonts w:asciiTheme="minorEastAsia" w:eastAsiaTheme="minorEastAsia" w:hAnsiTheme="minorEastAsia" w:cs="ＭＳ 明朝" w:hint="eastAsia"/>
          <w:kern w:val="0"/>
        </w:rPr>
        <w:t>また循環器系、呼吸器系の基本的ベースとなる診療科</w:t>
      </w:r>
      <w:r w:rsidR="004B055A">
        <w:rPr>
          <w:rFonts w:asciiTheme="minorEastAsia" w:eastAsiaTheme="minorEastAsia" w:hAnsiTheme="minorEastAsia" w:cs="ＭＳ 明朝" w:hint="eastAsia"/>
          <w:kern w:val="0"/>
        </w:rPr>
        <w:t>に</w:t>
      </w:r>
      <w:r w:rsidR="001D6E59" w:rsidRPr="00C77914">
        <w:rPr>
          <w:rFonts w:asciiTheme="minorEastAsia" w:eastAsiaTheme="minorEastAsia" w:hAnsiTheme="minorEastAsia" w:cs="ＭＳ 明朝" w:hint="eastAsia"/>
          <w:kern w:val="0"/>
        </w:rPr>
        <w:t>加えて</w:t>
      </w:r>
      <w:r w:rsidR="004B055A">
        <w:rPr>
          <w:rFonts w:asciiTheme="minorEastAsia" w:eastAsiaTheme="minorEastAsia" w:hAnsiTheme="minorEastAsia" w:cs="ＭＳ 明朝" w:hint="eastAsia"/>
          <w:kern w:val="0"/>
        </w:rPr>
        <w:t>、</w:t>
      </w:r>
      <w:r w:rsidR="001D6E59" w:rsidRPr="00C77914">
        <w:rPr>
          <w:rFonts w:asciiTheme="minorEastAsia" w:eastAsiaTheme="minorEastAsia" w:hAnsiTheme="minorEastAsia" w:cs="ＭＳ 明朝" w:hint="eastAsia"/>
          <w:kern w:val="0"/>
        </w:rPr>
        <w:t>泌尿器科、皮膚科</w:t>
      </w:r>
      <w:r w:rsidR="004B055A">
        <w:rPr>
          <w:rFonts w:asciiTheme="minorEastAsia" w:eastAsiaTheme="minorEastAsia" w:hAnsiTheme="minorEastAsia" w:cs="ＭＳ 明朝" w:hint="eastAsia"/>
          <w:kern w:val="0"/>
        </w:rPr>
        <w:t>等</w:t>
      </w:r>
      <w:r w:rsidR="001D6E59" w:rsidRPr="00C77914">
        <w:rPr>
          <w:rFonts w:asciiTheme="minorEastAsia" w:eastAsiaTheme="minorEastAsia" w:hAnsiTheme="minorEastAsia" w:cs="ＭＳ 明朝" w:hint="eastAsia"/>
          <w:kern w:val="0"/>
        </w:rPr>
        <w:t>の研修は専門医の医学的視点と看護師の生活を見る視点の双方から、患者の生活行動レベルが改善されQOL向上のための活動ができると期待する。</w:t>
      </w:r>
      <w:r w:rsidR="00996CBF" w:rsidRPr="00C77914">
        <w:rPr>
          <w:rFonts w:asciiTheme="minorEastAsia" w:eastAsiaTheme="minorEastAsia" w:hAnsiTheme="minorEastAsia" w:cs="ＭＳ 明朝" w:hint="eastAsia"/>
          <w:kern w:val="0"/>
        </w:rPr>
        <w:t>入職直後の状況において、「安全管理」以外の領域の</w:t>
      </w:r>
      <w:r w:rsidR="00996CBF" w:rsidRPr="00C77914">
        <w:rPr>
          <w:rFonts w:asciiTheme="minorEastAsia" w:eastAsiaTheme="minorEastAsia" w:hAnsiTheme="minorEastAsia" w:hint="eastAsia"/>
        </w:rPr>
        <w:t>態度・能力の評価は「できる」というレベルには至っていない。中でも、</w:t>
      </w:r>
      <w:r w:rsidR="00996CBF" w:rsidRPr="00C77914">
        <w:rPr>
          <w:rFonts w:asciiTheme="minorEastAsia" w:eastAsiaTheme="minorEastAsia" w:hAnsiTheme="minorEastAsia" w:cs="ＭＳ 明朝" w:hint="eastAsia"/>
          <w:kern w:val="0"/>
        </w:rPr>
        <w:t>最も評価が低かった領域は「症例呈示」であり、次いで「問題対応能力」であった。同様に、評価が低かった項目は、低い順に「インフォームド・コンセント」「症例呈示と討論」「研究・学会活動」「EBMの実践」「指導医に適切なタイミングで連携」などであった。これらの能力向上を図るためには、症例などをフィードバックし、一つひとつ確実に、段階的に指導するなどの指導方法や体制が効果的と考えられる。医学モデルに集中する研修を基本にするが、あくまでも看護師の立場であること、自己の限界を知ること、謙虚さ、倫理観などの医療倫理に基づく基本的姿勢・態度を研修生自身が見失わない教育体制づくりが必要で</w:t>
      </w:r>
      <w:r w:rsidR="00C70D49" w:rsidRPr="00C77914">
        <w:rPr>
          <w:rFonts w:asciiTheme="minorEastAsia" w:eastAsiaTheme="minorEastAsia" w:hAnsiTheme="minorEastAsia" w:cs="ＭＳ 明朝" w:hint="eastAsia"/>
          <w:kern w:val="0"/>
        </w:rPr>
        <w:t>、看護部のサポートは不可欠で</w:t>
      </w:r>
      <w:r w:rsidR="00996CBF" w:rsidRPr="00C77914">
        <w:rPr>
          <w:rFonts w:asciiTheme="minorEastAsia" w:eastAsiaTheme="minorEastAsia" w:hAnsiTheme="minorEastAsia" w:cs="ＭＳ 明朝" w:hint="eastAsia"/>
          <w:kern w:val="0"/>
        </w:rPr>
        <w:t>ある。</w:t>
      </w:r>
    </w:p>
    <w:p w:rsidR="00FA5C9C" w:rsidRPr="00C77914" w:rsidRDefault="00FA5C9C" w:rsidP="00FA5C9C">
      <w:pPr>
        <w:ind w:firstLineChars="100" w:firstLine="210"/>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研究の限界として、看護師特定行為・業務試行事業の指定された時期の関係で、対象者数が少なかった。しかし、実際に研修に関わっている方々からの率直な意見、自己評価および他者評価、複数の情報源から多角的に捉えたデータの意義はあると考える。</w:t>
      </w:r>
    </w:p>
    <w:p w:rsidR="00EF4D94" w:rsidRDefault="00EF4D94" w:rsidP="00996CBF">
      <w:pPr>
        <w:overflowPunct w:val="0"/>
        <w:textAlignment w:val="baseline"/>
        <w:rPr>
          <w:rFonts w:asciiTheme="minorEastAsia" w:eastAsiaTheme="minorEastAsia" w:hAnsiTheme="minorEastAsia" w:cs="ＭＳ 明朝"/>
          <w:kern w:val="0"/>
        </w:rPr>
      </w:pPr>
    </w:p>
    <w:p w:rsidR="00A6232C" w:rsidRDefault="00A6232C" w:rsidP="00996CBF">
      <w:pPr>
        <w:overflowPunct w:val="0"/>
        <w:textAlignment w:val="baseline"/>
        <w:rPr>
          <w:rFonts w:asciiTheme="minorEastAsia" w:eastAsiaTheme="minorEastAsia" w:hAnsiTheme="minorEastAsia" w:cs="ＭＳ 明朝"/>
          <w:kern w:val="0"/>
        </w:rPr>
        <w:sectPr w:rsidR="00A6232C" w:rsidSect="00F32B9E">
          <w:pgSz w:w="11906" w:h="16838"/>
          <w:pgMar w:top="1985" w:right="1416" w:bottom="1418" w:left="1701" w:header="851" w:footer="992" w:gutter="0"/>
          <w:cols w:space="425"/>
          <w:docGrid w:type="lines" w:linePitch="360"/>
        </w:sectPr>
      </w:pPr>
    </w:p>
    <w:p w:rsidR="00996CBF" w:rsidRPr="00C77914" w:rsidRDefault="00996CBF" w:rsidP="00996CBF">
      <w:pPr>
        <w:overflowPunct w:val="0"/>
        <w:textAlignment w:val="baseline"/>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lastRenderedPageBreak/>
        <w:t>Ａ.　研究目的</w:t>
      </w:r>
    </w:p>
    <w:p w:rsidR="00996CBF" w:rsidRPr="00C77914" w:rsidRDefault="00996CBF" w:rsidP="00276CF2">
      <w:pPr>
        <w:overflowPunct w:val="0"/>
        <w:ind w:firstLineChars="100" w:firstLine="210"/>
        <w:textAlignment w:val="baseline"/>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疾病構造の変化、医療の高度化・先進化、少子高齢社会、在院日数の短縮など医療情勢</w:t>
      </w:r>
      <w:r w:rsidRPr="00C77914">
        <w:rPr>
          <w:rFonts w:asciiTheme="minorEastAsia" w:eastAsiaTheme="minorEastAsia" w:hAnsiTheme="minorEastAsia" w:cs="ＭＳ 明朝" w:hint="eastAsia"/>
          <w:kern w:val="0"/>
        </w:rPr>
        <w:lastRenderedPageBreak/>
        <w:t>は日々変化している。昨今の医療現場においては、「チーム医療」がキーワードとして注目されており、医療のあり方を見直す検討会</w:t>
      </w:r>
      <w:r w:rsidRPr="00C77914">
        <w:rPr>
          <w:rFonts w:asciiTheme="minorEastAsia" w:eastAsiaTheme="minorEastAsia" w:hAnsiTheme="minorEastAsia" w:cs="ＭＳ 明朝" w:hint="eastAsia"/>
          <w:kern w:val="0"/>
        </w:rPr>
        <w:lastRenderedPageBreak/>
        <w:t>が精力的に行われている。厚生労働省は平成21年</w:t>
      </w:r>
      <w:r w:rsidR="00B16265" w:rsidRPr="00B16265">
        <w:rPr>
          <w:rFonts w:asciiTheme="minorEastAsia" w:eastAsiaTheme="minorEastAsia" w:hAnsiTheme="minorEastAsia" w:cs="ＭＳ 明朝" w:hint="eastAsia"/>
          <w:color w:val="000000" w:themeColor="text1"/>
          <w:kern w:val="0"/>
        </w:rPr>
        <w:t>8</w:t>
      </w:r>
      <w:r w:rsidRPr="00B16265">
        <w:rPr>
          <w:rFonts w:asciiTheme="minorEastAsia" w:eastAsiaTheme="minorEastAsia" w:hAnsiTheme="minorEastAsia" w:cs="ＭＳ 明朝" w:hint="eastAsia"/>
          <w:color w:val="000000" w:themeColor="text1"/>
          <w:kern w:val="0"/>
        </w:rPr>
        <w:t>月</w:t>
      </w:r>
      <w:r w:rsidRPr="00C77914">
        <w:rPr>
          <w:rFonts w:asciiTheme="minorEastAsia" w:eastAsiaTheme="minorEastAsia" w:hAnsiTheme="minorEastAsia" w:cs="ＭＳ 明朝" w:hint="eastAsia"/>
          <w:kern w:val="0"/>
        </w:rPr>
        <w:t>に「チーム医療の推進に関する検討会」を発足し、平成22年5月からチーム医療推進会議、チーム医療推進のための看護業務検討ワーキンググループが引き続き検討しつづけて3年近くになる。チーム医療を行うにあたり、多種多様な専門職が、それぞれの専門性を尊重しつつ、業務の連携・分担・補完し、患者・家族へタイムリーに的確に安全で安心な医療を提供することが求められる。</w:t>
      </w:r>
    </w:p>
    <w:p w:rsidR="00996CBF" w:rsidRPr="00C77914" w:rsidRDefault="00996CBF" w:rsidP="00276CF2">
      <w:pPr>
        <w:overflowPunct w:val="0"/>
        <w:ind w:firstLineChars="100" w:firstLine="210"/>
        <w:textAlignment w:val="baseline"/>
        <w:rPr>
          <w:rFonts w:asciiTheme="minorEastAsia" w:eastAsiaTheme="minorEastAsia" w:hAnsiTheme="minorEastAsia" w:cs="Arial"/>
          <w:bCs/>
        </w:rPr>
      </w:pPr>
      <w:r w:rsidRPr="00C77914">
        <w:rPr>
          <w:rFonts w:asciiTheme="minorEastAsia" w:eastAsiaTheme="minorEastAsia" w:hAnsiTheme="minorEastAsia" w:cs="ＭＳ 明朝" w:hint="eastAsia"/>
          <w:kern w:val="0"/>
        </w:rPr>
        <w:t>厚生労働省は</w:t>
      </w:r>
      <w:r w:rsidRPr="00C77914">
        <w:rPr>
          <w:rStyle w:val="grsslicetext1"/>
          <w:rFonts w:asciiTheme="minorEastAsia" w:eastAsiaTheme="minorEastAsia" w:hAnsiTheme="minorEastAsia" w:cs="Arial"/>
          <w:bCs/>
          <w:color w:val="auto"/>
        </w:rPr>
        <w:t>平成23年度特定看護師（仮称）業務試行事業、平成24年度看護師特定行為・業務試行事業を実施し、</w:t>
      </w:r>
      <w:r w:rsidR="00C271DE">
        <w:rPr>
          <w:rStyle w:val="grsslicetext1"/>
          <w:rFonts w:asciiTheme="minorEastAsia" w:eastAsiaTheme="minorEastAsia" w:hAnsiTheme="minorEastAsia" w:cs="Arial" w:hint="eastAsia"/>
          <w:bCs/>
          <w:color w:val="auto"/>
        </w:rPr>
        <w:t>特定看護師（仮称）</w:t>
      </w:r>
      <w:r w:rsidRPr="00C77914">
        <w:rPr>
          <w:rStyle w:val="grsslicetext1"/>
          <w:rFonts w:asciiTheme="minorEastAsia" w:eastAsiaTheme="minorEastAsia" w:hAnsiTheme="minorEastAsia" w:cs="Arial" w:hint="eastAsia"/>
          <w:bCs/>
          <w:color w:val="auto"/>
        </w:rPr>
        <w:t>養成</w:t>
      </w:r>
      <w:r w:rsidR="00C271DE">
        <w:rPr>
          <w:rStyle w:val="grsslicetext1"/>
          <w:rFonts w:asciiTheme="minorEastAsia" w:eastAsiaTheme="minorEastAsia" w:hAnsiTheme="minorEastAsia" w:cs="Arial" w:hint="eastAsia"/>
          <w:bCs/>
          <w:color w:val="auto"/>
        </w:rPr>
        <w:t xml:space="preserve"> </w:t>
      </w:r>
      <w:r w:rsidRPr="00C77914">
        <w:rPr>
          <w:rStyle w:val="grsslicetext1"/>
          <w:rFonts w:asciiTheme="minorEastAsia" w:eastAsiaTheme="minorEastAsia" w:hAnsiTheme="minorEastAsia" w:cs="Arial" w:hint="eastAsia"/>
          <w:bCs/>
          <w:color w:val="auto"/>
        </w:rPr>
        <w:t>調査試行事業で研修を修了した看護師（以下、研修生）が</w:t>
      </w:r>
      <w:r w:rsidRPr="00C77914">
        <w:rPr>
          <w:rStyle w:val="grsslicetext1"/>
          <w:rFonts w:asciiTheme="minorEastAsia" w:eastAsiaTheme="minorEastAsia" w:hAnsiTheme="minorEastAsia" w:cs="Arial"/>
          <w:bCs/>
          <w:color w:val="auto"/>
        </w:rPr>
        <w:t>医師の包括指示のもとに特定行為を実施</w:t>
      </w:r>
      <w:r w:rsidRPr="00C77914">
        <w:rPr>
          <w:rStyle w:val="grsslicetext1"/>
          <w:rFonts w:asciiTheme="minorEastAsia" w:eastAsiaTheme="minorEastAsia" w:hAnsiTheme="minorEastAsia" w:cs="Arial" w:hint="eastAsia"/>
          <w:bCs/>
          <w:color w:val="auto"/>
        </w:rPr>
        <w:t>する試みをしている</w:t>
      </w:r>
      <w:r w:rsidRPr="00C77914">
        <w:rPr>
          <w:rStyle w:val="grsslicetext1"/>
          <w:rFonts w:asciiTheme="minorEastAsia" w:eastAsiaTheme="minorEastAsia" w:hAnsiTheme="minorEastAsia" w:cs="Arial"/>
          <w:bCs/>
          <w:color w:val="auto"/>
        </w:rPr>
        <w:t>。</w:t>
      </w:r>
      <w:r w:rsidRPr="00C77914">
        <w:rPr>
          <w:rFonts w:asciiTheme="minorEastAsia" w:eastAsiaTheme="minorEastAsia" w:hAnsiTheme="minorEastAsia" w:cs="ＭＳ 明朝" w:hint="eastAsia"/>
          <w:kern w:val="0"/>
        </w:rPr>
        <w:t>業務試行事業の目的</w:t>
      </w:r>
      <w:r w:rsidR="00916247">
        <w:rPr>
          <w:rFonts w:asciiTheme="minorEastAsia" w:eastAsiaTheme="minorEastAsia" w:hAnsiTheme="minorEastAsia" w:cs="ＭＳ 明朝" w:hint="eastAsia"/>
          <w:kern w:val="0"/>
        </w:rPr>
        <w:t>に</w:t>
      </w:r>
      <w:r w:rsidRPr="00C77914">
        <w:rPr>
          <w:rFonts w:asciiTheme="minorEastAsia" w:eastAsiaTheme="minorEastAsia" w:hAnsiTheme="minorEastAsia" w:cs="ＭＳ 明朝" w:hint="eastAsia"/>
          <w:kern w:val="0"/>
        </w:rPr>
        <w:t>は、安全管理体制のもと特定行為を安全に実施し、研修生の能力を評価し、社会に認めてもらう</w:t>
      </w:r>
      <w:r w:rsidR="00916247">
        <w:rPr>
          <w:rFonts w:asciiTheme="minorEastAsia" w:eastAsiaTheme="minorEastAsia" w:hAnsiTheme="minorEastAsia" w:cs="ＭＳ 明朝" w:hint="eastAsia"/>
          <w:kern w:val="0"/>
        </w:rPr>
        <w:t>といった点も</w:t>
      </w:r>
      <w:r w:rsidRPr="00C77914">
        <w:rPr>
          <w:rFonts w:asciiTheme="minorEastAsia" w:eastAsiaTheme="minorEastAsia" w:hAnsiTheme="minorEastAsia" w:cs="ＭＳ 明朝" w:hint="eastAsia"/>
          <w:kern w:val="0"/>
        </w:rPr>
        <w:t>あるが、もう1つ、研修としての意味をもち、医師の指導を継続的に受ける貴重な機会にもなったことは事実である。</w:t>
      </w:r>
    </w:p>
    <w:p w:rsidR="00996CBF" w:rsidRPr="00C77914" w:rsidRDefault="00996CBF" w:rsidP="00276CF2">
      <w:pPr>
        <w:overflowPunct w:val="0"/>
        <w:ind w:firstLineChars="100" w:firstLine="210"/>
        <w:textAlignment w:val="baseline"/>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臨床現場における研修は、一定の特定行為を実施する際の安全の担保、質向上、実践能力の基礎を形成するためには非常に重要である。研修の役割をもつ試行事業において、医師と研修生がどのような能力を目指し、その能力をどのように獲得し、そのためにどのような研修のあり方が望ましいのか、そのエビデンスを示すことも必要である。試行事業に指定された施設は、教育期間が2通りあり、ある程度幅広い医行為を実施することを目指す大学院</w:t>
      </w:r>
      <w:r w:rsidR="00C271DE">
        <w:rPr>
          <w:rFonts w:asciiTheme="minorEastAsia" w:eastAsiaTheme="minorEastAsia" w:hAnsiTheme="minorEastAsia" w:cs="ＭＳ 明朝" w:hint="eastAsia"/>
          <w:kern w:val="0"/>
        </w:rPr>
        <w:t>における</w:t>
      </w:r>
      <w:r w:rsidRPr="00C77914">
        <w:rPr>
          <w:rFonts w:asciiTheme="minorEastAsia" w:eastAsiaTheme="minorEastAsia" w:hAnsiTheme="minorEastAsia" w:cs="ＭＳ 明朝" w:hint="eastAsia"/>
          <w:kern w:val="0"/>
        </w:rPr>
        <w:t>2年課程と限定した医行為を実施する8ヶ月課程がある。大学院</w:t>
      </w:r>
      <w:r w:rsidR="00C271DE">
        <w:rPr>
          <w:rFonts w:asciiTheme="minorEastAsia" w:eastAsiaTheme="minorEastAsia" w:hAnsiTheme="minorEastAsia" w:cs="ＭＳ 明朝" w:hint="eastAsia"/>
          <w:kern w:val="0"/>
        </w:rPr>
        <w:t>における</w:t>
      </w:r>
      <w:r w:rsidRPr="00C77914">
        <w:rPr>
          <w:rFonts w:asciiTheme="minorEastAsia" w:eastAsiaTheme="minorEastAsia" w:hAnsiTheme="minorEastAsia" w:cs="ＭＳ 明朝" w:hint="eastAsia"/>
          <w:kern w:val="0"/>
        </w:rPr>
        <w:t>2年課程においてはプライマリケア領域とクリティカルケア領域があるが、それぞれ</w:t>
      </w:r>
      <w:r w:rsidRPr="00C77914">
        <w:rPr>
          <w:rFonts w:asciiTheme="minorEastAsia" w:eastAsiaTheme="minorEastAsia" w:hAnsiTheme="minorEastAsia" w:cs="ＭＳ 明朝" w:hint="eastAsia"/>
          <w:kern w:val="0"/>
        </w:rPr>
        <w:lastRenderedPageBreak/>
        <w:t>目指す役割や活動の場は異なり、研修で身につける能力も異なることが予測される。本報では、プライマリケア領域で活動する大学院修士課程を修了した研修生に焦点を当てる。</w:t>
      </w:r>
    </w:p>
    <w:p w:rsidR="00996CBF" w:rsidRPr="00C77914" w:rsidRDefault="00996CBF" w:rsidP="00276CF2">
      <w:pPr>
        <w:ind w:firstLineChars="100" w:firstLine="210"/>
        <w:rPr>
          <w:rFonts w:asciiTheme="minorEastAsia" w:eastAsiaTheme="minorEastAsia" w:hAnsiTheme="minorEastAsia" w:cs="ＭＳ 明朝"/>
          <w:kern w:val="0"/>
        </w:rPr>
      </w:pPr>
      <w:r w:rsidRPr="00C77914">
        <w:rPr>
          <w:rFonts w:asciiTheme="minorEastAsia" w:eastAsiaTheme="minorEastAsia" w:hAnsiTheme="minorEastAsia" w:hint="eastAsia"/>
        </w:rPr>
        <w:t>本研究の目的は、プライマリケア領域における看護師の高度な臨床実践能力</w:t>
      </w:r>
      <w:r w:rsidR="000412F9">
        <w:rPr>
          <w:rFonts w:asciiTheme="minorEastAsia" w:eastAsiaTheme="minorEastAsia" w:hAnsiTheme="minorEastAsia" w:hint="eastAsia"/>
        </w:rPr>
        <w:t>の</w:t>
      </w:r>
      <w:r w:rsidRPr="00C77914">
        <w:rPr>
          <w:rFonts w:asciiTheme="minorEastAsia" w:eastAsiaTheme="minorEastAsia" w:hAnsiTheme="minorEastAsia" w:hint="eastAsia"/>
        </w:rPr>
        <w:t>修得・維持・向上のための研修のあり方を検討するため、</w:t>
      </w:r>
      <w:r w:rsidRPr="00C77914">
        <w:rPr>
          <w:rFonts w:asciiTheme="minorEastAsia" w:eastAsiaTheme="minorEastAsia" w:hAnsiTheme="minorEastAsia" w:cs="ＭＳ 明朝" w:hint="eastAsia"/>
          <w:kern w:val="0"/>
        </w:rPr>
        <w:t>On the job training（</w:t>
      </w:r>
      <w:r w:rsidR="0015472B" w:rsidRPr="00C77914">
        <w:rPr>
          <w:rFonts w:asciiTheme="minorEastAsia" w:eastAsiaTheme="minorEastAsia" w:hAnsiTheme="minorEastAsia" w:cs="ＭＳ 明朝" w:hint="eastAsia"/>
          <w:kern w:val="0"/>
        </w:rPr>
        <w:t>以下、</w:t>
      </w:r>
      <w:r w:rsidRPr="00C77914">
        <w:rPr>
          <w:rFonts w:asciiTheme="minorEastAsia" w:eastAsiaTheme="minorEastAsia" w:hAnsiTheme="minorEastAsia" w:cs="ＭＳ 明朝" w:hint="eastAsia"/>
          <w:kern w:val="0"/>
        </w:rPr>
        <w:t>OJT）における医行為の実施状況、必要な能力の到達度、また実際に実施している研修生や指導医、看護責任者の意識調査を行い、望ましいと考える研修あり方の</w:t>
      </w:r>
      <w:r w:rsidR="009066C9" w:rsidRPr="00C77914">
        <w:rPr>
          <w:rFonts w:asciiTheme="minorEastAsia" w:eastAsiaTheme="minorEastAsia" w:hAnsiTheme="minorEastAsia" w:cs="ＭＳ 明朝" w:hint="eastAsia"/>
          <w:kern w:val="0"/>
        </w:rPr>
        <w:t>提案の</w:t>
      </w:r>
      <w:r w:rsidRPr="00C77914">
        <w:rPr>
          <w:rFonts w:asciiTheme="minorEastAsia" w:eastAsiaTheme="minorEastAsia" w:hAnsiTheme="minorEastAsia" w:cs="ＭＳ 明朝" w:hint="eastAsia"/>
          <w:kern w:val="0"/>
        </w:rPr>
        <w:t>基礎資料とする。</w:t>
      </w:r>
    </w:p>
    <w:p w:rsidR="00996CBF" w:rsidRPr="00C77914" w:rsidRDefault="00996CBF" w:rsidP="00996CBF">
      <w:pPr>
        <w:overflowPunct w:val="0"/>
        <w:textAlignment w:val="baseline"/>
        <w:rPr>
          <w:rFonts w:asciiTheme="minorEastAsia" w:eastAsiaTheme="minorEastAsia" w:hAnsiTheme="minorEastAsia"/>
        </w:rPr>
      </w:pP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Ｂ.　研究方法</w:t>
      </w:r>
    </w:p>
    <w:p w:rsidR="00996CBF" w:rsidRPr="00C77914" w:rsidRDefault="00996CBF" w:rsidP="000412F9">
      <w:pPr>
        <w:ind w:firstLineChars="100" w:firstLine="210"/>
        <w:rPr>
          <w:rFonts w:asciiTheme="minorEastAsia" w:eastAsiaTheme="minorEastAsia" w:hAnsiTheme="minorEastAsia"/>
        </w:rPr>
      </w:pPr>
      <w:r w:rsidRPr="00C77914">
        <w:rPr>
          <w:rFonts w:asciiTheme="minorEastAsia" w:eastAsiaTheme="minorEastAsia" w:hAnsiTheme="minorEastAsia" w:hint="eastAsia"/>
        </w:rPr>
        <w:t>以下の3区分による方法で、データ収集を行った。</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１）客観的評価指標を用いた態度・能力の縦断的調査　―</w:t>
      </w:r>
      <w:r w:rsidRPr="00C77914">
        <w:rPr>
          <w:rFonts w:asciiTheme="minorEastAsia" w:eastAsiaTheme="minorEastAsia" w:hAnsiTheme="minorEastAsia" w:cs="ＭＳ 明朝" w:hint="eastAsia"/>
          <w:kern w:val="0"/>
        </w:rPr>
        <w:t>必要な能力の到達度</w:t>
      </w:r>
    </w:p>
    <w:p w:rsidR="00996CBF" w:rsidRPr="00C77914" w:rsidRDefault="009066C9" w:rsidP="00996CBF">
      <w:pPr>
        <w:rPr>
          <w:rFonts w:asciiTheme="minorEastAsia" w:eastAsiaTheme="minorEastAsia" w:hAnsiTheme="minorEastAsia"/>
        </w:rPr>
      </w:pPr>
      <w:r w:rsidRPr="00C77914">
        <w:rPr>
          <w:rFonts w:asciiTheme="minorEastAsia" w:eastAsiaTheme="minorEastAsia" w:hAnsiTheme="minorEastAsia" w:hint="eastAsia"/>
        </w:rPr>
        <w:t>（1）</w:t>
      </w:r>
      <w:r w:rsidR="00B16265">
        <w:rPr>
          <w:rFonts w:asciiTheme="minorEastAsia" w:eastAsiaTheme="minorEastAsia" w:hAnsiTheme="minorEastAsia" w:hint="eastAsia"/>
        </w:rPr>
        <w:t>対象：プライマリケア領域の研修生5名、指導医4</w:t>
      </w:r>
      <w:r w:rsidR="00996CBF" w:rsidRPr="00C77914">
        <w:rPr>
          <w:rFonts w:asciiTheme="minorEastAsia" w:eastAsiaTheme="minorEastAsia" w:hAnsiTheme="minorEastAsia" w:hint="eastAsia"/>
        </w:rPr>
        <w:t>名</w:t>
      </w:r>
    </w:p>
    <w:p w:rsidR="00996CBF" w:rsidRPr="00C77914" w:rsidRDefault="009066C9" w:rsidP="00996CBF">
      <w:pPr>
        <w:rPr>
          <w:rFonts w:asciiTheme="minorEastAsia" w:eastAsiaTheme="minorEastAsia" w:hAnsiTheme="minorEastAsia"/>
        </w:rPr>
      </w:pPr>
      <w:r w:rsidRPr="00C77914">
        <w:rPr>
          <w:rFonts w:asciiTheme="minorEastAsia" w:eastAsiaTheme="minorEastAsia" w:hAnsiTheme="minorEastAsia" w:hint="eastAsia"/>
        </w:rPr>
        <w:t>（2）</w:t>
      </w:r>
      <w:r w:rsidR="00996CBF" w:rsidRPr="00C77914">
        <w:rPr>
          <w:rFonts w:asciiTheme="minorEastAsia" w:eastAsiaTheme="minorEastAsia" w:hAnsiTheme="minorEastAsia" w:hint="eastAsia"/>
        </w:rPr>
        <w:t>期間：平成24年10月～平成25年3月</w:t>
      </w:r>
    </w:p>
    <w:p w:rsidR="00996CBF" w:rsidRPr="00C77914" w:rsidRDefault="009066C9"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（3）</w:t>
      </w:r>
      <w:r w:rsidR="00996CBF" w:rsidRPr="00C77914">
        <w:rPr>
          <w:rFonts w:asciiTheme="minorEastAsia" w:eastAsiaTheme="minorEastAsia" w:hAnsiTheme="minorEastAsia" w:hint="eastAsia"/>
        </w:rPr>
        <w:t>方法：自記式質問紙法とし、入職直後、半年後、1年後、1</w:t>
      </w:r>
      <w:r w:rsidR="00B16265">
        <w:rPr>
          <w:rFonts w:asciiTheme="minorEastAsia" w:eastAsiaTheme="minorEastAsia" w:hAnsiTheme="minorEastAsia" w:hint="eastAsia"/>
        </w:rPr>
        <w:t>年半後の6</w:t>
      </w:r>
      <w:r w:rsidR="00996CBF" w:rsidRPr="00C77914">
        <w:rPr>
          <w:rFonts w:asciiTheme="minorEastAsia" w:eastAsiaTheme="minorEastAsia" w:hAnsiTheme="minorEastAsia" w:hint="eastAsia"/>
        </w:rPr>
        <w:t>ヶ月毎の時点で実施した。なお、入職直後等の時期は、調査時点から遡って当時の状況を思い出して回答してもらった。</w:t>
      </w:r>
    </w:p>
    <w:p w:rsidR="00996CBF" w:rsidRPr="00C77914" w:rsidRDefault="009066C9"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（4）</w:t>
      </w:r>
      <w:r w:rsidR="00996CBF" w:rsidRPr="00C77914">
        <w:rPr>
          <w:rFonts w:asciiTheme="minorEastAsia" w:eastAsiaTheme="minorEastAsia" w:hAnsiTheme="minorEastAsia" w:hint="eastAsia"/>
        </w:rPr>
        <w:t>調査内容：以下の1～6領域の態度・能力を設定し</w:t>
      </w:r>
      <w:r w:rsidR="00072832" w:rsidRPr="00C77914">
        <w:rPr>
          <w:rFonts w:asciiTheme="minorEastAsia" w:eastAsiaTheme="minorEastAsia" w:hAnsiTheme="minorEastAsia" w:hint="eastAsia"/>
        </w:rPr>
        <w:t>（資料</w:t>
      </w:r>
      <w:r w:rsidR="00034EEE">
        <w:rPr>
          <w:rFonts w:asciiTheme="minorEastAsia" w:eastAsiaTheme="minorEastAsia" w:hAnsiTheme="minorEastAsia" w:hint="eastAsia"/>
        </w:rPr>
        <w:t>1</w:t>
      </w:r>
      <w:r w:rsidR="00072832" w:rsidRPr="00C77914">
        <w:rPr>
          <w:rFonts w:asciiTheme="minorEastAsia" w:eastAsiaTheme="minorEastAsia" w:hAnsiTheme="minorEastAsia" w:hint="eastAsia"/>
        </w:rPr>
        <w:t>）</w:t>
      </w:r>
      <w:r w:rsidR="00996CBF" w:rsidRPr="00C77914">
        <w:rPr>
          <w:rFonts w:asciiTheme="minorEastAsia" w:eastAsiaTheme="minorEastAsia" w:hAnsiTheme="minorEastAsia" w:hint="eastAsia"/>
        </w:rPr>
        <w:t>、さらに詳細な項目により構成する質問紙とした。6領域とは、1.患者－看護師関係（6項目）、2.チーム医療（5項目）、3.問題対応能力（4項目）、</w:t>
      </w:r>
      <w:r w:rsidR="00B16265">
        <w:rPr>
          <w:rFonts w:asciiTheme="minorEastAsia" w:eastAsiaTheme="minorEastAsia" w:hAnsiTheme="minorEastAsia" w:hint="eastAsia"/>
        </w:rPr>
        <w:t>4.</w:t>
      </w:r>
      <w:r w:rsidR="00996CBF" w:rsidRPr="00C77914">
        <w:rPr>
          <w:rFonts w:asciiTheme="minorEastAsia" w:eastAsiaTheme="minorEastAsia" w:hAnsiTheme="minorEastAsia" w:hint="eastAsia"/>
        </w:rPr>
        <w:t>安全管理（3項目）、5.症例呈示（2項目）、6.高度実践看護師の社会性（4項目）についてで、各項目について、「十分できる」、「まあできる」、「できない」、「評価不能」のうちのいずれか1つを選択してもらった。</w:t>
      </w:r>
    </w:p>
    <w:p w:rsidR="009066C9" w:rsidRPr="00C77914" w:rsidRDefault="009066C9"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（5）</w:t>
      </w:r>
      <w:r w:rsidR="00996CBF" w:rsidRPr="00C77914">
        <w:rPr>
          <w:rFonts w:asciiTheme="minorEastAsia" w:eastAsiaTheme="minorEastAsia" w:hAnsiTheme="minorEastAsia" w:hint="eastAsia"/>
        </w:rPr>
        <w:t>分析：研修生の自己評価、指導医の他</w:t>
      </w:r>
      <w:r w:rsidR="00996CBF" w:rsidRPr="00C77914">
        <w:rPr>
          <w:rFonts w:asciiTheme="minorEastAsia" w:eastAsiaTheme="minorEastAsia" w:hAnsiTheme="minorEastAsia" w:hint="eastAsia"/>
        </w:rPr>
        <w:lastRenderedPageBreak/>
        <w:t>者評価の各々について、「十分できる」：3点、「まあできる」：2点、「できない」：1点、「評価不能」：0点、にスコア化し、統計的に集計し、経時的に分析した。つまり、研修生の自己評価、指導医の他者評価の各々について、領域および項目ごとに平均点を算出し、達成状況やその経時的変化について検討した。</w:t>
      </w:r>
      <w:r w:rsidRPr="00C77914">
        <w:rPr>
          <w:rFonts w:asciiTheme="minorEastAsia" w:eastAsiaTheme="minorEastAsia" w:hAnsiTheme="minorEastAsia" w:hint="eastAsia"/>
        </w:rPr>
        <w:t>尚、「まあできる」の2点になる時点を1つの判断基準として、分析した。</w:t>
      </w:r>
    </w:p>
    <w:p w:rsidR="00996CBF" w:rsidRPr="00C77914" w:rsidRDefault="00996CBF" w:rsidP="00996CBF">
      <w:pPr>
        <w:rPr>
          <w:rFonts w:asciiTheme="minorEastAsia" w:eastAsiaTheme="minorEastAsia" w:hAnsiTheme="minorEastAsia"/>
          <w:kern w:val="0"/>
        </w:rPr>
      </w:pP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２）特定行為の縦断的調査　―</w:t>
      </w:r>
      <w:r w:rsidRPr="00C77914">
        <w:rPr>
          <w:rFonts w:asciiTheme="minorEastAsia" w:eastAsiaTheme="minorEastAsia" w:hAnsiTheme="minorEastAsia" w:cs="ＭＳ 明朝" w:hint="eastAsia"/>
          <w:kern w:val="0"/>
        </w:rPr>
        <w:t>医行為の実施状況</w:t>
      </w:r>
    </w:p>
    <w:p w:rsidR="00996CBF" w:rsidRPr="00C77914" w:rsidRDefault="00A20EE0" w:rsidP="00A20EE0">
      <w:pPr>
        <w:overflowPunct w:val="0"/>
        <w:textAlignment w:val="baseline"/>
        <w:rPr>
          <w:rFonts w:asciiTheme="minorEastAsia" w:eastAsiaTheme="minorEastAsia" w:hAnsiTheme="minorEastAsia" w:cs="ＭＳ 明朝"/>
          <w:kern w:val="0"/>
        </w:rPr>
      </w:pPr>
      <w:r w:rsidRPr="00C77914">
        <w:rPr>
          <w:rStyle w:val="grsslicetext1"/>
          <w:rFonts w:asciiTheme="minorEastAsia" w:eastAsiaTheme="minorEastAsia" w:hAnsiTheme="minorEastAsia" w:cs="Arial" w:hint="eastAsia"/>
          <w:bCs/>
          <w:color w:val="auto"/>
        </w:rPr>
        <w:t>（1）</w:t>
      </w:r>
      <w:r w:rsidR="00276CF2" w:rsidRPr="00C77914">
        <w:rPr>
          <w:rStyle w:val="grsslicetext1"/>
          <w:rFonts w:asciiTheme="minorEastAsia" w:eastAsiaTheme="minorEastAsia" w:hAnsiTheme="minorEastAsia" w:cs="Arial" w:hint="eastAsia"/>
          <w:bCs/>
          <w:color w:val="auto"/>
        </w:rPr>
        <w:t>入手データ</w:t>
      </w:r>
      <w:r w:rsidRPr="00C77914">
        <w:rPr>
          <w:rStyle w:val="grsslicetext1"/>
          <w:rFonts w:asciiTheme="minorEastAsia" w:eastAsiaTheme="minorEastAsia" w:hAnsiTheme="minorEastAsia" w:cs="Arial" w:hint="eastAsia"/>
          <w:bCs/>
          <w:color w:val="auto"/>
        </w:rPr>
        <w:t>：</w:t>
      </w:r>
      <w:r w:rsidR="00996CBF" w:rsidRPr="00C77914">
        <w:rPr>
          <w:rStyle w:val="grsslicetext1"/>
          <w:rFonts w:asciiTheme="minorEastAsia" w:eastAsiaTheme="minorEastAsia" w:hAnsiTheme="minorEastAsia" w:cs="Arial" w:hint="eastAsia"/>
          <w:bCs/>
          <w:color w:val="auto"/>
        </w:rPr>
        <w:t>厚生労働省のホームページにアップ</w:t>
      </w:r>
      <w:r w:rsidR="00072832" w:rsidRPr="00C77914">
        <w:rPr>
          <w:rStyle w:val="grsslicetext1"/>
          <w:rFonts w:asciiTheme="minorEastAsia" w:eastAsiaTheme="minorEastAsia" w:hAnsiTheme="minorEastAsia" w:cs="Arial" w:hint="eastAsia"/>
          <w:bCs/>
          <w:color w:val="auto"/>
        </w:rPr>
        <w:t>（資料</w:t>
      </w:r>
      <w:r w:rsidR="00034EEE">
        <w:rPr>
          <w:rStyle w:val="grsslicetext1"/>
          <w:rFonts w:asciiTheme="minorEastAsia" w:eastAsiaTheme="minorEastAsia" w:hAnsiTheme="minorEastAsia" w:cs="Arial" w:hint="eastAsia"/>
          <w:bCs/>
          <w:color w:val="auto"/>
        </w:rPr>
        <w:t>2</w:t>
      </w:r>
      <w:r w:rsidR="00072832" w:rsidRPr="00C77914">
        <w:rPr>
          <w:rStyle w:val="grsslicetext1"/>
          <w:rFonts w:asciiTheme="minorEastAsia" w:eastAsiaTheme="minorEastAsia" w:hAnsiTheme="minorEastAsia" w:cs="Arial" w:hint="eastAsia"/>
          <w:bCs/>
          <w:color w:val="auto"/>
        </w:rPr>
        <w:t>）</w:t>
      </w:r>
      <w:r w:rsidR="00996CBF" w:rsidRPr="00C77914">
        <w:rPr>
          <w:rStyle w:val="grsslicetext1"/>
          <w:rFonts w:asciiTheme="minorEastAsia" w:eastAsiaTheme="minorEastAsia" w:hAnsiTheme="minorEastAsia" w:cs="Arial" w:hint="eastAsia"/>
          <w:bCs/>
          <w:color w:val="auto"/>
        </w:rPr>
        <w:t>されている</w:t>
      </w:r>
      <w:r w:rsidRPr="00C77914">
        <w:rPr>
          <w:rStyle w:val="grsslicetext1"/>
          <w:rFonts w:asciiTheme="minorEastAsia" w:eastAsiaTheme="minorEastAsia" w:hAnsiTheme="minorEastAsia" w:cs="Arial"/>
          <w:bCs/>
          <w:color w:val="auto"/>
        </w:rPr>
        <w:t>平成</w:t>
      </w:r>
      <w:r w:rsidRPr="00C77914">
        <w:rPr>
          <w:rStyle w:val="grsslicetext1"/>
          <w:rFonts w:asciiTheme="minorEastAsia" w:eastAsiaTheme="minorEastAsia" w:hAnsiTheme="minorEastAsia" w:cs="Arial" w:hint="eastAsia"/>
          <w:bCs/>
          <w:color w:val="auto"/>
        </w:rPr>
        <w:t>23</w:t>
      </w:r>
      <w:r w:rsidRPr="00C77914">
        <w:rPr>
          <w:rStyle w:val="grsslicetext1"/>
          <w:rFonts w:asciiTheme="minorEastAsia" w:eastAsiaTheme="minorEastAsia" w:hAnsiTheme="minorEastAsia" w:cs="Arial"/>
          <w:bCs/>
          <w:color w:val="auto"/>
        </w:rPr>
        <w:t>年度</w:t>
      </w:r>
      <w:r w:rsidRPr="00C77914">
        <w:rPr>
          <w:rStyle w:val="grsslicetext1"/>
          <w:rFonts w:asciiTheme="minorEastAsia" w:eastAsiaTheme="minorEastAsia" w:hAnsiTheme="minorEastAsia" w:cs="Arial" w:hint="eastAsia"/>
          <w:bCs/>
          <w:color w:val="auto"/>
        </w:rPr>
        <w:t>特定看護師（仮称）</w:t>
      </w:r>
      <w:r w:rsidRPr="00C77914">
        <w:rPr>
          <w:rStyle w:val="grsslicetext1"/>
          <w:rFonts w:asciiTheme="minorEastAsia" w:eastAsiaTheme="minorEastAsia" w:hAnsiTheme="minorEastAsia" w:cs="Arial" w:hint="eastAsia"/>
          <w:color w:val="auto"/>
        </w:rPr>
        <w:t>業務</w:t>
      </w:r>
      <w:r w:rsidRPr="00C77914">
        <w:rPr>
          <w:rStyle w:val="grsslicetext1"/>
          <w:rFonts w:asciiTheme="minorEastAsia" w:eastAsiaTheme="minorEastAsia" w:hAnsiTheme="minorEastAsia" w:cs="Arial"/>
          <w:bCs/>
          <w:color w:val="auto"/>
        </w:rPr>
        <w:t>試行事業</w:t>
      </w:r>
      <w:r w:rsidRPr="00C77914">
        <w:rPr>
          <w:rStyle w:val="grsslicetext1"/>
          <w:rFonts w:asciiTheme="minorEastAsia" w:eastAsiaTheme="minorEastAsia" w:hAnsiTheme="minorEastAsia" w:cs="Arial" w:hint="eastAsia"/>
          <w:bCs/>
          <w:color w:val="auto"/>
        </w:rPr>
        <w:t>実施状況最終報告（3月）および</w:t>
      </w:r>
      <w:r w:rsidR="00996CBF" w:rsidRPr="00C77914">
        <w:rPr>
          <w:rStyle w:val="grsslicetext1"/>
          <w:rFonts w:asciiTheme="minorEastAsia" w:eastAsiaTheme="minorEastAsia" w:hAnsiTheme="minorEastAsia" w:cs="Arial"/>
          <w:bCs/>
          <w:color w:val="auto"/>
        </w:rPr>
        <w:t>平成24年度看護師</w:t>
      </w:r>
      <w:r w:rsidR="00996CBF" w:rsidRPr="00C77914">
        <w:rPr>
          <w:rStyle w:val="grsslicetext1"/>
          <w:rFonts w:asciiTheme="minorEastAsia" w:eastAsiaTheme="minorEastAsia" w:hAnsiTheme="minorEastAsia" w:cs="Arial"/>
          <w:color w:val="auto"/>
        </w:rPr>
        <w:t>特定</w:t>
      </w:r>
      <w:r w:rsidR="00996CBF" w:rsidRPr="00C77914">
        <w:rPr>
          <w:rStyle w:val="grsslicetext1"/>
          <w:rFonts w:asciiTheme="minorEastAsia" w:eastAsiaTheme="minorEastAsia" w:hAnsiTheme="minorEastAsia" w:cs="Arial" w:hint="eastAsia"/>
          <w:color w:val="auto"/>
        </w:rPr>
        <w:t>行為・業務</w:t>
      </w:r>
      <w:r w:rsidR="00996CBF" w:rsidRPr="00C77914">
        <w:rPr>
          <w:rStyle w:val="grsslicetext1"/>
          <w:rFonts w:asciiTheme="minorEastAsia" w:eastAsiaTheme="minorEastAsia" w:hAnsiTheme="minorEastAsia" w:cs="Arial"/>
          <w:bCs/>
          <w:color w:val="auto"/>
        </w:rPr>
        <w:t>試行事業</w:t>
      </w:r>
      <w:r w:rsidR="00996CBF" w:rsidRPr="00C77914">
        <w:rPr>
          <w:rStyle w:val="grsslicetext1"/>
          <w:rFonts w:asciiTheme="minorEastAsia" w:eastAsiaTheme="minorEastAsia" w:hAnsiTheme="minorEastAsia" w:cs="Arial" w:hint="eastAsia"/>
          <w:bCs/>
          <w:color w:val="auto"/>
        </w:rPr>
        <w:t>実施状況</w:t>
      </w:r>
      <w:r w:rsidRPr="00C77914">
        <w:rPr>
          <w:rStyle w:val="grsslicetext1"/>
          <w:rFonts w:asciiTheme="minorEastAsia" w:eastAsiaTheme="minorEastAsia" w:hAnsiTheme="minorEastAsia" w:cs="Arial" w:hint="eastAsia"/>
          <w:bCs/>
          <w:color w:val="auto"/>
        </w:rPr>
        <w:t>中間</w:t>
      </w:r>
      <w:r w:rsidR="00996CBF" w:rsidRPr="00C77914">
        <w:rPr>
          <w:rStyle w:val="grsslicetext1"/>
          <w:rFonts w:asciiTheme="minorEastAsia" w:eastAsiaTheme="minorEastAsia" w:hAnsiTheme="minorEastAsia" w:cs="Arial" w:hint="eastAsia"/>
          <w:bCs/>
          <w:color w:val="auto"/>
        </w:rPr>
        <w:t>報告（9月）のうち、大学院教育課程を修了した</w:t>
      </w:r>
      <w:r w:rsidRPr="00C77914">
        <w:rPr>
          <w:rStyle w:val="grsslicetext1"/>
          <w:rFonts w:asciiTheme="minorEastAsia" w:eastAsiaTheme="minorEastAsia" w:hAnsiTheme="minorEastAsia" w:cs="Arial" w:hint="eastAsia"/>
          <w:bCs/>
          <w:color w:val="auto"/>
        </w:rPr>
        <w:t>プライマリケア領域の</w:t>
      </w:r>
      <w:r w:rsidR="00996CBF" w:rsidRPr="00C77914">
        <w:rPr>
          <w:rStyle w:val="grsslicetext1"/>
          <w:rFonts w:asciiTheme="minorEastAsia" w:eastAsiaTheme="minorEastAsia" w:hAnsiTheme="minorEastAsia" w:cs="Arial" w:hint="eastAsia"/>
          <w:bCs/>
          <w:color w:val="auto"/>
        </w:rPr>
        <w:t>研修生</w:t>
      </w:r>
      <w:r w:rsidRPr="00C77914">
        <w:rPr>
          <w:rStyle w:val="grsslicetext1"/>
          <w:rFonts w:asciiTheme="minorEastAsia" w:eastAsiaTheme="minorEastAsia" w:hAnsiTheme="minorEastAsia" w:cs="Arial" w:hint="eastAsia"/>
          <w:bCs/>
          <w:color w:val="auto"/>
        </w:rPr>
        <w:t>各々</w:t>
      </w:r>
      <w:r w:rsidR="00B16265">
        <w:rPr>
          <w:rStyle w:val="grsslicetext1"/>
          <w:rFonts w:asciiTheme="minorEastAsia" w:eastAsiaTheme="minorEastAsia" w:hAnsiTheme="minorEastAsia" w:cs="Arial" w:hint="eastAsia"/>
          <w:bCs/>
          <w:color w:val="auto"/>
        </w:rPr>
        <w:t>9</w:t>
      </w:r>
      <w:r w:rsidR="00996CBF" w:rsidRPr="00C77914">
        <w:rPr>
          <w:rStyle w:val="grsslicetext1"/>
          <w:rFonts w:asciiTheme="minorEastAsia" w:eastAsiaTheme="minorEastAsia" w:hAnsiTheme="minorEastAsia" w:cs="Arial" w:hint="eastAsia"/>
          <w:bCs/>
          <w:color w:val="auto"/>
        </w:rPr>
        <w:t>名</w:t>
      </w:r>
      <w:r w:rsidRPr="00C77914">
        <w:rPr>
          <w:rStyle w:val="grsslicetext1"/>
          <w:rFonts w:asciiTheme="minorEastAsia" w:eastAsiaTheme="minorEastAsia" w:hAnsiTheme="minorEastAsia" w:cs="Arial" w:hint="eastAsia"/>
          <w:bCs/>
          <w:color w:val="auto"/>
        </w:rPr>
        <w:t>（平成23年度最終報告、平成23年度中間報告）</w:t>
      </w:r>
      <w:r w:rsidR="00996CBF" w:rsidRPr="00C77914">
        <w:rPr>
          <w:rStyle w:val="grsslicetext1"/>
          <w:rFonts w:asciiTheme="minorEastAsia" w:eastAsiaTheme="minorEastAsia" w:hAnsiTheme="minorEastAsia" w:cs="Arial" w:hint="eastAsia"/>
          <w:bCs/>
          <w:color w:val="auto"/>
        </w:rPr>
        <w:t>のデータを</w:t>
      </w:r>
      <w:r w:rsidR="00276CF2" w:rsidRPr="00C77914">
        <w:rPr>
          <w:rStyle w:val="grsslicetext1"/>
          <w:rFonts w:asciiTheme="minorEastAsia" w:eastAsiaTheme="minorEastAsia" w:hAnsiTheme="minorEastAsia" w:cs="Arial" w:hint="eastAsia"/>
          <w:bCs/>
          <w:color w:val="auto"/>
        </w:rPr>
        <w:t>2次的分析</w:t>
      </w:r>
      <w:r w:rsidR="00996CBF" w:rsidRPr="00C77914">
        <w:rPr>
          <w:rStyle w:val="grsslicetext1"/>
          <w:rFonts w:asciiTheme="minorEastAsia" w:eastAsiaTheme="minorEastAsia" w:hAnsiTheme="minorEastAsia" w:cs="Arial" w:hint="eastAsia"/>
          <w:bCs/>
          <w:color w:val="auto"/>
        </w:rPr>
        <w:t>した。</w:t>
      </w:r>
    </w:p>
    <w:p w:rsidR="00996CBF" w:rsidRPr="00C77914" w:rsidRDefault="00A20EE0" w:rsidP="00A20EE0">
      <w:pPr>
        <w:rPr>
          <w:rFonts w:asciiTheme="minorEastAsia" w:eastAsiaTheme="minorEastAsia" w:hAnsiTheme="minorEastAsia"/>
        </w:rPr>
      </w:pPr>
      <w:r w:rsidRPr="00C77914">
        <w:rPr>
          <w:rFonts w:asciiTheme="minorEastAsia" w:eastAsiaTheme="minorEastAsia" w:hAnsiTheme="minorEastAsia" w:hint="eastAsia"/>
        </w:rPr>
        <w:t>（2）</w:t>
      </w:r>
      <w:r w:rsidR="00996CBF" w:rsidRPr="00C77914">
        <w:rPr>
          <w:rFonts w:asciiTheme="minorEastAsia" w:eastAsiaTheme="minorEastAsia" w:hAnsiTheme="minorEastAsia" w:hint="eastAsia"/>
        </w:rPr>
        <w:t>調査内容：業務・行為の実施状況は、医行為名と医行為毎に「担当</w:t>
      </w:r>
      <w:r w:rsidR="00F52A10">
        <w:rPr>
          <w:rFonts w:asciiTheme="minorEastAsia" w:eastAsiaTheme="minorEastAsia" w:hAnsiTheme="minorEastAsia" w:hint="eastAsia"/>
        </w:rPr>
        <w:t>医の実施を見学」「医師の立会いの下、直接指導を受けながら実施」</w:t>
      </w:r>
      <w:r w:rsidR="00996CBF" w:rsidRPr="00C77914">
        <w:rPr>
          <w:rFonts w:asciiTheme="minorEastAsia" w:eastAsiaTheme="minorEastAsia" w:hAnsiTheme="minorEastAsia" w:hint="eastAsia"/>
        </w:rPr>
        <w:t>「医師の立会いの下、自分で判断しながら実施」「プロトコールに従って実施」がどの時期に到達したか記入している。</w:t>
      </w:r>
    </w:p>
    <w:p w:rsidR="00996CBF" w:rsidRPr="00C77914" w:rsidRDefault="00A20EE0" w:rsidP="00A20EE0">
      <w:pPr>
        <w:rPr>
          <w:rFonts w:asciiTheme="minorEastAsia" w:eastAsiaTheme="minorEastAsia" w:hAnsiTheme="minorEastAsia"/>
        </w:rPr>
      </w:pPr>
      <w:r w:rsidRPr="00C77914">
        <w:rPr>
          <w:rFonts w:asciiTheme="minorEastAsia" w:eastAsiaTheme="minorEastAsia" w:hAnsiTheme="minorEastAsia" w:hint="eastAsia"/>
        </w:rPr>
        <w:t>（3）</w:t>
      </w:r>
      <w:r w:rsidR="00996CBF" w:rsidRPr="00C77914">
        <w:rPr>
          <w:rFonts w:asciiTheme="minorEastAsia" w:eastAsiaTheme="minorEastAsia" w:hAnsiTheme="minorEastAsia" w:hint="eastAsia"/>
        </w:rPr>
        <w:t>分析方法：「担当医の実施を見学」に記載された時期を起点とし、「医師の立会いの下、直接指導を受けながら実施」「医師の立会いの下、自分で判断しながら実施」「プロトコールに従って実施」のそれぞれの到達レベルにかかった期間を計算した。記載には、</w:t>
      </w:r>
      <w:r w:rsidR="004B055A">
        <w:rPr>
          <w:rFonts w:asciiTheme="minorEastAsia" w:eastAsiaTheme="minorEastAsia" w:hAnsiTheme="minorEastAsia" w:hint="eastAsia"/>
        </w:rPr>
        <w:t>○月初旬、</w:t>
      </w:r>
      <w:r w:rsidR="00996CBF" w:rsidRPr="00C77914">
        <w:rPr>
          <w:rFonts w:asciiTheme="minorEastAsia" w:eastAsiaTheme="minorEastAsia" w:hAnsiTheme="minorEastAsia" w:hint="eastAsia"/>
        </w:rPr>
        <w:t>中旬、下旬の記載もあったことから、月単位を基準とし、初旬は0ヶ月、中旬は0.5ヶ月、下旬は1ヶ月とした。</w:t>
      </w:r>
    </w:p>
    <w:p w:rsidR="00A20EE0" w:rsidRPr="00C77914" w:rsidRDefault="00A20EE0" w:rsidP="00A20EE0">
      <w:pPr>
        <w:rPr>
          <w:rFonts w:asciiTheme="minorEastAsia" w:eastAsiaTheme="minorEastAsia" w:hAnsiTheme="minorEastAsia"/>
        </w:rPr>
      </w:pPr>
      <w:r w:rsidRPr="00C77914">
        <w:rPr>
          <w:rFonts w:asciiTheme="minorEastAsia" w:eastAsiaTheme="minorEastAsia" w:hAnsiTheme="minorEastAsia" w:hint="eastAsia"/>
        </w:rPr>
        <w:lastRenderedPageBreak/>
        <w:t>（4）特定行為に伴うインシデント・アクシデント件数調査</w:t>
      </w:r>
    </w:p>
    <w:p w:rsidR="00996CBF" w:rsidRPr="00C77914" w:rsidRDefault="00A20EE0" w:rsidP="00276CF2">
      <w:pPr>
        <w:ind w:firstLineChars="100" w:firstLine="210"/>
        <w:rPr>
          <w:rFonts w:asciiTheme="minorEastAsia" w:eastAsiaTheme="minorEastAsia" w:hAnsiTheme="minorEastAsia"/>
        </w:rPr>
      </w:pPr>
      <w:r w:rsidRPr="00C77914">
        <w:rPr>
          <w:rStyle w:val="grsslicetext1"/>
          <w:rFonts w:asciiTheme="minorEastAsia" w:eastAsiaTheme="minorEastAsia" w:hAnsiTheme="minorEastAsia" w:cs="Arial" w:hint="eastAsia"/>
          <w:bCs/>
          <w:color w:val="auto"/>
        </w:rPr>
        <w:t>平成23年度、平成24年度の大学院教育課程を修了したプライマリケア領域の研修生の</w:t>
      </w:r>
      <w:r w:rsidR="00996CBF" w:rsidRPr="00C77914">
        <w:rPr>
          <w:rStyle w:val="grsslicetext1"/>
          <w:rFonts w:asciiTheme="minorEastAsia" w:eastAsiaTheme="minorEastAsia" w:hAnsiTheme="minorEastAsia" w:cs="Arial" w:hint="eastAsia"/>
          <w:bCs/>
          <w:color w:val="auto"/>
        </w:rPr>
        <w:t>実施状況</w:t>
      </w:r>
      <w:r w:rsidR="00996CBF" w:rsidRPr="00C77914">
        <w:rPr>
          <w:rFonts w:asciiTheme="minorEastAsia" w:eastAsiaTheme="minorEastAsia" w:hAnsiTheme="minorEastAsia" w:hint="eastAsia"/>
        </w:rPr>
        <w:t>報告に記載されたインシデント・アクシデントの件数を集計</w:t>
      </w:r>
      <w:r w:rsidR="004B055A">
        <w:rPr>
          <w:rFonts w:asciiTheme="minorEastAsia" w:eastAsiaTheme="minorEastAsia" w:hAnsiTheme="minorEastAsia" w:hint="eastAsia"/>
        </w:rPr>
        <w:t>した</w:t>
      </w:r>
      <w:r w:rsidR="00996CBF" w:rsidRPr="00C77914">
        <w:rPr>
          <w:rFonts w:asciiTheme="minorEastAsia" w:eastAsiaTheme="minorEastAsia" w:hAnsiTheme="minorEastAsia" w:hint="eastAsia"/>
        </w:rPr>
        <w:t>。</w:t>
      </w:r>
    </w:p>
    <w:p w:rsidR="00996CBF" w:rsidRPr="00C77914" w:rsidRDefault="00996CBF" w:rsidP="00276CF2">
      <w:pPr>
        <w:ind w:firstLineChars="100" w:firstLine="210"/>
        <w:rPr>
          <w:rFonts w:asciiTheme="minorEastAsia" w:eastAsiaTheme="minorEastAsia" w:hAnsiTheme="minorEastAsia"/>
        </w:rPr>
      </w:pPr>
    </w:p>
    <w:p w:rsidR="00996CBF" w:rsidRPr="00C77914" w:rsidRDefault="00996CBF"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３）OJTプログラムの実態</w:t>
      </w:r>
      <w:r w:rsidR="009066C9" w:rsidRPr="00C77914">
        <w:rPr>
          <w:rFonts w:asciiTheme="minorEastAsia" w:eastAsiaTheme="minorEastAsia" w:hAnsiTheme="minorEastAsia" w:hint="eastAsia"/>
        </w:rPr>
        <w:t>調査</w:t>
      </w:r>
      <w:r w:rsidRPr="00C77914">
        <w:rPr>
          <w:rFonts w:asciiTheme="minorEastAsia" w:eastAsiaTheme="minorEastAsia" w:hAnsiTheme="minorEastAsia" w:hint="eastAsia"/>
        </w:rPr>
        <w:t>と実施している研修に対する</w:t>
      </w:r>
      <w:r w:rsidRPr="00C77914">
        <w:rPr>
          <w:rFonts w:asciiTheme="minorEastAsia" w:eastAsiaTheme="minorEastAsia" w:hAnsiTheme="minorEastAsia" w:cs="ＭＳ 明朝" w:hint="eastAsia"/>
          <w:kern w:val="0"/>
        </w:rPr>
        <w:t>研修生や指導医、看護責任者の意識調査</w:t>
      </w:r>
    </w:p>
    <w:p w:rsidR="00996CBF" w:rsidRPr="00C77914" w:rsidRDefault="00A20EE0" w:rsidP="009066C9">
      <w:pPr>
        <w:rPr>
          <w:rFonts w:asciiTheme="minorEastAsia" w:eastAsiaTheme="minorEastAsia" w:hAnsiTheme="minorEastAsia"/>
        </w:rPr>
      </w:pPr>
      <w:r w:rsidRPr="00C77914">
        <w:rPr>
          <w:rFonts w:asciiTheme="minorEastAsia" w:eastAsiaTheme="minorEastAsia" w:hAnsiTheme="minorEastAsia" w:hint="eastAsia"/>
        </w:rPr>
        <w:t>（1）</w:t>
      </w:r>
      <w:r w:rsidR="00996CBF" w:rsidRPr="00C77914">
        <w:rPr>
          <w:rFonts w:asciiTheme="minorEastAsia" w:eastAsiaTheme="minorEastAsia" w:hAnsiTheme="minorEastAsia" w:hint="eastAsia"/>
        </w:rPr>
        <w:t>対象：プライマリケア領域の研修生4名、指導医4名、看護責任者3名</w:t>
      </w:r>
    </w:p>
    <w:p w:rsidR="00A20EE0" w:rsidRPr="00C77914" w:rsidRDefault="00A20EE0" w:rsidP="009066C9">
      <w:pPr>
        <w:rPr>
          <w:rFonts w:asciiTheme="minorEastAsia" w:eastAsiaTheme="minorEastAsia" w:hAnsiTheme="minorEastAsia"/>
        </w:rPr>
      </w:pPr>
      <w:r w:rsidRPr="00C77914">
        <w:rPr>
          <w:rFonts w:asciiTheme="minorEastAsia" w:eastAsiaTheme="minorEastAsia" w:hAnsiTheme="minorEastAsia" w:hint="eastAsia"/>
        </w:rPr>
        <w:t>（2）期間：平成24年10月～平成25年3月</w:t>
      </w:r>
    </w:p>
    <w:p w:rsidR="004D6F8E" w:rsidRDefault="00A20EE0"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（3）</w:t>
      </w:r>
      <w:r w:rsidR="00996CBF" w:rsidRPr="00C77914">
        <w:rPr>
          <w:rFonts w:asciiTheme="minorEastAsia" w:eastAsiaTheme="minorEastAsia" w:hAnsiTheme="minorEastAsia" w:hint="eastAsia"/>
        </w:rPr>
        <w:t>方法：半構成的面接法とし、インタビ</w:t>
      </w:r>
    </w:p>
    <w:p w:rsidR="004D6F8E" w:rsidRDefault="00996CBF"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ューガイド（資料</w:t>
      </w:r>
      <w:r w:rsidR="00034EEE">
        <w:rPr>
          <w:rFonts w:asciiTheme="minorEastAsia" w:eastAsiaTheme="minorEastAsia" w:hAnsiTheme="minorEastAsia" w:hint="eastAsia"/>
        </w:rPr>
        <w:t>3</w:t>
      </w:r>
      <w:r w:rsidRPr="00C77914">
        <w:rPr>
          <w:rFonts w:asciiTheme="minorEastAsia" w:eastAsiaTheme="minorEastAsia" w:hAnsiTheme="minorEastAsia" w:hint="eastAsia"/>
        </w:rPr>
        <w:t>・</w:t>
      </w:r>
      <w:r w:rsidR="00034EEE">
        <w:rPr>
          <w:rFonts w:asciiTheme="minorEastAsia" w:eastAsiaTheme="minorEastAsia" w:hAnsiTheme="minorEastAsia" w:hint="eastAsia"/>
        </w:rPr>
        <w:t>4</w:t>
      </w:r>
      <w:r w:rsidR="00B16265">
        <w:rPr>
          <w:rFonts w:asciiTheme="minorEastAsia" w:eastAsiaTheme="minorEastAsia" w:hAnsiTheme="minorEastAsia" w:hint="eastAsia"/>
        </w:rPr>
        <w:t>）を参考に、研究協</w:t>
      </w:r>
    </w:p>
    <w:p w:rsidR="004D6F8E" w:rsidRDefault="00B16265" w:rsidP="00276CF2">
      <w:pPr>
        <w:ind w:left="210" w:hangingChars="100" w:hanging="210"/>
        <w:rPr>
          <w:rFonts w:asciiTheme="minorEastAsia" w:eastAsiaTheme="minorEastAsia" w:hAnsiTheme="minorEastAsia"/>
        </w:rPr>
      </w:pPr>
      <w:r>
        <w:rPr>
          <w:rFonts w:asciiTheme="minorEastAsia" w:eastAsiaTheme="minorEastAsia" w:hAnsiTheme="minorEastAsia" w:hint="eastAsia"/>
        </w:rPr>
        <w:t>力者4</w:t>
      </w:r>
      <w:r w:rsidR="00996CBF" w:rsidRPr="00C77914">
        <w:rPr>
          <w:rFonts w:asciiTheme="minorEastAsia" w:eastAsiaTheme="minorEastAsia" w:hAnsiTheme="minorEastAsia" w:hint="eastAsia"/>
        </w:rPr>
        <w:t>名がそれぞれ分担し、対象者1名につ</w:t>
      </w:r>
    </w:p>
    <w:p w:rsidR="004D6F8E" w:rsidRDefault="00996CBF"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き1回、60分～90分程度の面接を個別に行</w:t>
      </w:r>
    </w:p>
    <w:p w:rsidR="004D6F8E" w:rsidRDefault="00996CBF"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った。文脈を読み取る質的調査でなく、内容</w:t>
      </w:r>
    </w:p>
    <w:p w:rsidR="004D6F8E" w:rsidRDefault="00996CBF"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分析するため、メモをとった。イン</w:t>
      </w:r>
      <w:r w:rsidR="00C271DE">
        <w:rPr>
          <w:rFonts w:asciiTheme="minorEastAsia" w:eastAsiaTheme="minorEastAsia" w:hAnsiTheme="minorEastAsia" w:hint="eastAsia"/>
        </w:rPr>
        <w:t>タ</w:t>
      </w:r>
      <w:r w:rsidRPr="00C77914">
        <w:rPr>
          <w:rFonts w:asciiTheme="minorEastAsia" w:eastAsiaTheme="minorEastAsia" w:hAnsiTheme="minorEastAsia" w:hint="eastAsia"/>
        </w:rPr>
        <w:t>ビューガ</w:t>
      </w:r>
    </w:p>
    <w:p w:rsidR="004D6F8E" w:rsidRDefault="00996CBF"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イドに従って、直ちにインタビュー内容の事</w:t>
      </w:r>
    </w:p>
    <w:p w:rsidR="00996CBF" w:rsidRPr="00C77914" w:rsidRDefault="00996CBF"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実を記載した。</w:t>
      </w:r>
    </w:p>
    <w:p w:rsidR="00A20EE0" w:rsidRPr="00C77914" w:rsidRDefault="00A20EE0" w:rsidP="009066C9">
      <w:pPr>
        <w:rPr>
          <w:rFonts w:asciiTheme="minorEastAsia" w:eastAsiaTheme="minorEastAsia" w:hAnsiTheme="minorEastAsia"/>
        </w:rPr>
      </w:pPr>
      <w:r w:rsidRPr="00C77914">
        <w:rPr>
          <w:rFonts w:asciiTheme="minorEastAsia" w:eastAsiaTheme="minorEastAsia" w:hAnsiTheme="minorEastAsia" w:hint="eastAsia"/>
        </w:rPr>
        <w:t>（</w:t>
      </w:r>
      <w:r w:rsidR="00F52A10">
        <w:rPr>
          <w:rFonts w:asciiTheme="minorEastAsia" w:eastAsiaTheme="minorEastAsia" w:hAnsiTheme="minorEastAsia" w:hint="eastAsia"/>
        </w:rPr>
        <w:t>4</w:t>
      </w:r>
      <w:r w:rsidRPr="00C77914">
        <w:rPr>
          <w:rFonts w:asciiTheme="minorEastAsia" w:eastAsiaTheme="minorEastAsia" w:hAnsiTheme="minorEastAsia" w:hint="eastAsia"/>
        </w:rPr>
        <w:t>）調査内容：研修の必要性と期間、必修</w:t>
      </w:r>
      <w:r w:rsidR="00C271DE">
        <w:rPr>
          <w:rFonts w:asciiTheme="minorEastAsia" w:eastAsiaTheme="minorEastAsia" w:hAnsiTheme="minorEastAsia" w:hint="eastAsia"/>
        </w:rPr>
        <w:t>と</w:t>
      </w:r>
      <w:r w:rsidRPr="00C77914">
        <w:rPr>
          <w:rFonts w:asciiTheme="minorEastAsia" w:eastAsiaTheme="minorEastAsia" w:hAnsiTheme="minorEastAsia" w:hint="eastAsia"/>
        </w:rPr>
        <w:t>すべき診療科、現在の研修プログラム、指導方法で効果があったこと、医行為の実施による具体的効果、</w:t>
      </w:r>
      <w:r w:rsidR="00F16694" w:rsidRPr="00C77914">
        <w:rPr>
          <w:rFonts w:asciiTheme="minorEastAsia" w:eastAsiaTheme="minorEastAsia" w:hAnsiTheme="minorEastAsia" w:cs="ＭＳ 明朝" w:hint="eastAsia"/>
          <w:kern w:val="0"/>
        </w:rPr>
        <w:t>プライマリケア領域</w:t>
      </w:r>
      <w:r w:rsidR="00F16694">
        <w:rPr>
          <w:rFonts w:asciiTheme="minorEastAsia" w:eastAsiaTheme="minorEastAsia" w:hAnsiTheme="minorEastAsia" w:cs="ＭＳ 明朝" w:hint="eastAsia"/>
          <w:kern w:val="0"/>
        </w:rPr>
        <w:t>の大学院修士課程</w:t>
      </w:r>
      <w:r w:rsidR="00F16694" w:rsidRPr="00C77914">
        <w:rPr>
          <w:rFonts w:asciiTheme="minorEastAsia" w:eastAsiaTheme="minorEastAsia" w:hAnsiTheme="minorEastAsia" w:cs="ＭＳ 明朝" w:hint="eastAsia"/>
          <w:kern w:val="0"/>
        </w:rPr>
        <w:t>修了</w:t>
      </w:r>
      <w:r w:rsidR="00F16694">
        <w:rPr>
          <w:rFonts w:asciiTheme="minorEastAsia" w:eastAsiaTheme="minorEastAsia" w:hAnsiTheme="minorEastAsia" w:cs="ＭＳ 明朝" w:hint="eastAsia"/>
          <w:kern w:val="0"/>
        </w:rPr>
        <w:t>看護師（以下、本報では</w:t>
      </w:r>
      <w:r w:rsidRPr="00C77914">
        <w:rPr>
          <w:rFonts w:asciiTheme="minorEastAsia" w:eastAsiaTheme="minorEastAsia" w:hAnsiTheme="minorEastAsia" w:hint="eastAsia"/>
        </w:rPr>
        <w:t>特定看護師</w:t>
      </w:r>
      <w:r w:rsidR="00F16694">
        <w:rPr>
          <w:rFonts w:asciiTheme="minorEastAsia" w:eastAsiaTheme="minorEastAsia" w:hAnsiTheme="minorEastAsia" w:hint="eastAsia"/>
        </w:rPr>
        <w:t>とする）</w:t>
      </w:r>
      <w:r w:rsidRPr="00C77914">
        <w:rPr>
          <w:rFonts w:asciiTheme="minorEastAsia" w:eastAsiaTheme="minorEastAsia" w:hAnsiTheme="minorEastAsia" w:hint="eastAsia"/>
        </w:rPr>
        <w:t>に不可欠な要素、研修における安全管理体制について配慮したこと、望ましい研修プログラムなどとした。</w:t>
      </w:r>
    </w:p>
    <w:p w:rsidR="00996CBF" w:rsidRPr="00C77914" w:rsidRDefault="00A20EE0" w:rsidP="009066C9">
      <w:pPr>
        <w:rPr>
          <w:rFonts w:asciiTheme="minorEastAsia" w:eastAsiaTheme="minorEastAsia" w:hAnsiTheme="minorEastAsia"/>
        </w:rPr>
      </w:pPr>
      <w:r w:rsidRPr="00C77914">
        <w:rPr>
          <w:rFonts w:asciiTheme="minorEastAsia" w:eastAsiaTheme="minorEastAsia" w:hAnsiTheme="minorEastAsia" w:hint="eastAsia"/>
        </w:rPr>
        <w:t>（</w:t>
      </w:r>
      <w:r w:rsidR="00F52A10">
        <w:rPr>
          <w:rFonts w:asciiTheme="minorEastAsia" w:eastAsiaTheme="minorEastAsia" w:hAnsiTheme="minorEastAsia" w:hint="eastAsia"/>
        </w:rPr>
        <w:t>5</w:t>
      </w:r>
      <w:r w:rsidRPr="00C77914">
        <w:rPr>
          <w:rFonts w:asciiTheme="minorEastAsia" w:eastAsiaTheme="minorEastAsia" w:hAnsiTheme="minorEastAsia" w:hint="eastAsia"/>
        </w:rPr>
        <w:t>）</w:t>
      </w:r>
      <w:r w:rsidR="00996CBF" w:rsidRPr="00C77914">
        <w:rPr>
          <w:rFonts w:asciiTheme="minorEastAsia" w:eastAsiaTheme="minorEastAsia" w:hAnsiTheme="minorEastAsia" w:hint="eastAsia"/>
        </w:rPr>
        <w:t>分析：インタビューガイドの項目毎に記載された内容を類似性に沿ってカテゴリー化した。また、研修生、指導医、看護責任者の研修に関する意見を比較するために、一覧表に整理した。研修生、指導医、看護責任者がそれぞれ研修についてどのような意見を持っているのかを、役割毎にまとめた。</w:t>
      </w:r>
    </w:p>
    <w:p w:rsidR="00A20EE0" w:rsidRPr="00C77914" w:rsidRDefault="00996CBF" w:rsidP="00276CF2">
      <w:pPr>
        <w:ind w:left="210" w:hangingChars="100" w:hanging="210"/>
        <w:rPr>
          <w:rFonts w:asciiTheme="minorEastAsia" w:eastAsiaTheme="minorEastAsia" w:hAnsiTheme="minorEastAsia"/>
        </w:rPr>
      </w:pPr>
      <w:r w:rsidRPr="00C77914">
        <w:rPr>
          <w:rFonts w:asciiTheme="minorEastAsia" w:eastAsiaTheme="minorEastAsia" w:hAnsiTheme="minorEastAsia"/>
        </w:rPr>
        <w:lastRenderedPageBreak/>
        <w:t xml:space="preserve">　</w:t>
      </w:r>
    </w:p>
    <w:p w:rsidR="00A20EE0" w:rsidRPr="00C77914" w:rsidRDefault="00A20EE0" w:rsidP="00276CF2">
      <w:pPr>
        <w:ind w:left="210" w:hangingChars="100" w:hanging="210"/>
        <w:rPr>
          <w:rFonts w:asciiTheme="minorEastAsia" w:eastAsiaTheme="minorEastAsia" w:hAnsiTheme="minorEastAsia"/>
        </w:rPr>
      </w:pPr>
      <w:r w:rsidRPr="00C77914">
        <w:rPr>
          <w:rFonts w:asciiTheme="minorEastAsia" w:eastAsiaTheme="minorEastAsia" w:hAnsiTheme="minorEastAsia" w:hint="eastAsia"/>
        </w:rPr>
        <w:t>４）</w:t>
      </w:r>
      <w:r w:rsidR="00996CBF" w:rsidRPr="00C77914">
        <w:rPr>
          <w:rFonts w:asciiTheme="minorEastAsia" w:eastAsiaTheme="minorEastAsia" w:hAnsiTheme="minorEastAsia"/>
        </w:rPr>
        <w:t>倫理的配慮</w:t>
      </w:r>
    </w:p>
    <w:p w:rsidR="00996CBF" w:rsidRPr="00C77914" w:rsidRDefault="00996CBF" w:rsidP="00F52A10">
      <w:pPr>
        <w:ind w:firstLineChars="100" w:firstLine="210"/>
        <w:rPr>
          <w:rFonts w:asciiTheme="minorEastAsia" w:eastAsiaTheme="minorEastAsia" w:hAnsiTheme="minorEastAsia"/>
        </w:rPr>
      </w:pPr>
      <w:r w:rsidRPr="00C77914">
        <w:rPr>
          <w:rFonts w:asciiTheme="minorEastAsia" w:eastAsiaTheme="minorEastAsia" w:hAnsiTheme="minorEastAsia"/>
        </w:rPr>
        <w:t>大分県立看護科学大学研究倫理</w:t>
      </w:r>
      <w:r w:rsidR="00F52A10">
        <w:rPr>
          <w:rFonts w:asciiTheme="minorEastAsia" w:eastAsiaTheme="minorEastAsia" w:hAnsiTheme="minorEastAsia" w:hint="eastAsia"/>
        </w:rPr>
        <w:t>・</w:t>
      </w:r>
      <w:r w:rsidRPr="00C77914">
        <w:rPr>
          <w:rFonts w:asciiTheme="minorEastAsia" w:eastAsiaTheme="minorEastAsia" w:hAnsiTheme="minorEastAsia"/>
        </w:rPr>
        <w:t>安全委員会の承認を得て実施した</w:t>
      </w:r>
      <w:r w:rsidR="00072832" w:rsidRPr="00C77914">
        <w:rPr>
          <w:rFonts w:asciiTheme="minorEastAsia" w:eastAsiaTheme="minorEastAsia" w:hAnsiTheme="minorEastAsia"/>
        </w:rPr>
        <w:t>。</w:t>
      </w:r>
      <w:r w:rsidRPr="00C77914">
        <w:rPr>
          <w:rFonts w:asciiTheme="minorEastAsia" w:eastAsiaTheme="minorEastAsia" w:hAnsiTheme="minorEastAsia"/>
        </w:rPr>
        <w:t>施設長の承諾書を書面で得て、対象者にも文書による説明を行い、文書による同意書を得て研究を実施した。</w:t>
      </w:r>
      <w:r w:rsidRPr="00C77914">
        <w:rPr>
          <w:rFonts w:asciiTheme="minorEastAsia" w:eastAsiaTheme="minorEastAsia" w:hAnsiTheme="minorEastAsia" w:hint="eastAsia"/>
        </w:rPr>
        <w:t>研究参加は自由意思であり、</w:t>
      </w:r>
      <w:r w:rsidR="000412F9">
        <w:rPr>
          <w:rFonts w:asciiTheme="minorEastAsia" w:eastAsiaTheme="minorEastAsia" w:hAnsiTheme="minorEastAsia" w:hint="eastAsia"/>
        </w:rPr>
        <w:t>秘密を厳守し、不利益扱いや個人を特定することはしない、試資料の保管や試資料の処分は厳重に行い、公表時の配慮や研究外の使用はしないことを文書で説明した。</w:t>
      </w:r>
    </w:p>
    <w:p w:rsidR="00996CBF" w:rsidRPr="00C77914" w:rsidRDefault="00996CBF" w:rsidP="00996CBF">
      <w:pPr>
        <w:rPr>
          <w:rFonts w:asciiTheme="minorEastAsia" w:eastAsiaTheme="minorEastAsia" w:hAnsiTheme="minorEastAsia" w:cs="ＭＳ 明朝"/>
          <w:kern w:val="0"/>
        </w:rPr>
      </w:pPr>
    </w:p>
    <w:p w:rsidR="00996CBF" w:rsidRPr="00C77914" w:rsidRDefault="00996CBF" w:rsidP="00996CBF">
      <w:pPr>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Ｃ.研究結果</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cs="ＭＳ 明朝" w:hint="eastAsia"/>
          <w:kern w:val="0"/>
        </w:rPr>
        <w:t>1.</w:t>
      </w:r>
      <w:r w:rsidRPr="00C77914">
        <w:rPr>
          <w:rFonts w:asciiTheme="minorEastAsia" w:eastAsiaTheme="minorEastAsia" w:hAnsiTheme="minorEastAsia" w:hint="eastAsia"/>
        </w:rPr>
        <w:t xml:space="preserve"> 客観的評価指標を用いた態度・能力の縦断的評価</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 xml:space="preserve">　1）研修生の自己評価</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（1）全体的態度・能力の経時的変化</w:t>
      </w:r>
    </w:p>
    <w:p w:rsidR="00996CBF" w:rsidRPr="00C77914" w:rsidRDefault="00996CBF" w:rsidP="00F52A10">
      <w:pPr>
        <w:ind w:firstLineChars="100" w:firstLine="210"/>
        <w:rPr>
          <w:rFonts w:asciiTheme="minorEastAsia" w:eastAsiaTheme="minorEastAsia" w:hAnsiTheme="minorEastAsia"/>
        </w:rPr>
      </w:pPr>
      <w:r w:rsidRPr="00C77914">
        <w:rPr>
          <w:rFonts w:asciiTheme="minorEastAsia" w:eastAsiaTheme="minorEastAsia" w:hAnsiTheme="minorEastAsia" w:hint="eastAsia"/>
        </w:rPr>
        <w:t>研修生の自己評価において、1～6の領域、つまり、1.患者－看護師関係、2.チーム医療、3.問題対応能力、4.安全管理、5.症例呈示、6.</w:t>
      </w:r>
      <w:r w:rsidR="00F52A10">
        <w:rPr>
          <w:rFonts w:asciiTheme="minorEastAsia" w:eastAsiaTheme="minorEastAsia" w:hAnsiTheme="minorEastAsia" w:hint="eastAsia"/>
        </w:rPr>
        <w:t>高度実践看護師の社会性に</w:t>
      </w:r>
      <w:r w:rsidR="00B16265">
        <w:rPr>
          <w:rFonts w:asciiTheme="minorEastAsia" w:eastAsiaTheme="minorEastAsia" w:hAnsiTheme="minorEastAsia" w:hint="eastAsia"/>
        </w:rPr>
        <w:t>ついての平均を示したものが図1</w:t>
      </w:r>
      <w:r w:rsidRPr="00C77914">
        <w:rPr>
          <w:rFonts w:asciiTheme="minorEastAsia" w:eastAsiaTheme="minorEastAsia" w:hAnsiTheme="minorEastAsia" w:hint="eastAsia"/>
        </w:rPr>
        <w:t>である。就職直後の全体の平均は1.8、6ヶ月後は2.1、1年後は2.6、1年半後は2.7と段階的に態度・能力の向上を示しているが、1年後と1年半後では、0.1ポイントの差であり、1年後以降は向上の伸びは鈍化していた。</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安全管理」は直後から6項目中で唯一2.5に達しており以後も安定していた(2.5～2.8)。その他の5項目（「患者－看護師関係」「チーム医療」「問題対応能力」「症例呈示」「高度実践看護師の社会性」）については、直後はいずれも2以下であったが、1年後では全てが2以上を示し、ほぼ経時的に向上が認められた。</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上述の入職直後から1年半までの経時的変化を領域別の変化量でみたものが図</w:t>
      </w:r>
      <w:r w:rsidR="00FA5C9C" w:rsidRPr="00C77914">
        <w:rPr>
          <w:rFonts w:asciiTheme="minorEastAsia" w:eastAsiaTheme="minorEastAsia" w:hAnsiTheme="minorEastAsia" w:hint="eastAsia"/>
        </w:rPr>
        <w:t>８</w:t>
      </w:r>
      <w:r w:rsidRPr="00C77914">
        <w:rPr>
          <w:rFonts w:asciiTheme="minorEastAsia" w:eastAsiaTheme="minorEastAsia" w:hAnsiTheme="minorEastAsia" w:hint="eastAsia"/>
        </w:rPr>
        <w:t>であ</w:t>
      </w:r>
      <w:r w:rsidRPr="00C77914">
        <w:rPr>
          <w:rFonts w:asciiTheme="minorEastAsia" w:eastAsiaTheme="minorEastAsia" w:hAnsiTheme="minorEastAsia" w:hint="eastAsia"/>
        </w:rPr>
        <w:lastRenderedPageBreak/>
        <w:t>る。「安全管理」は入職直後から平均点は高いものの、1年半までの変化自体は小さい。その一方で、入職直後から平均点が低い「問題対応能力」は半年までの間に最も変化し、「症例呈示」などは半年から１年の間に最も変化していた。</w:t>
      </w:r>
    </w:p>
    <w:p w:rsidR="00A01F16" w:rsidRPr="00C77914" w:rsidRDefault="00A01F16" w:rsidP="00A01F16">
      <w:pPr>
        <w:rPr>
          <w:rFonts w:asciiTheme="minorEastAsia" w:eastAsiaTheme="minorEastAsia" w:hAnsiTheme="minorEastAsia"/>
        </w:rPr>
      </w:pPr>
      <w:r w:rsidRPr="00C77914">
        <w:rPr>
          <w:rFonts w:asciiTheme="minorEastAsia" w:eastAsiaTheme="minorEastAsia" w:hAnsiTheme="minorEastAsia" w:hint="eastAsia"/>
        </w:rPr>
        <w:t>（2）領域ごとの細項目の能力に関する経時的変化</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ⅰ「患者－看護師関係」に関する6項目の変化を図</w:t>
      </w:r>
      <w:r w:rsidR="00B16265">
        <w:rPr>
          <w:rFonts w:asciiTheme="minorEastAsia" w:eastAsiaTheme="minorEastAsia" w:hAnsiTheme="minorEastAsia" w:hint="eastAsia"/>
        </w:rPr>
        <w:t>2</w:t>
      </w:r>
      <w:r w:rsidRPr="00C77914">
        <w:rPr>
          <w:rFonts w:asciiTheme="minorEastAsia" w:eastAsiaTheme="minorEastAsia" w:hAnsiTheme="minorEastAsia" w:hint="eastAsia"/>
        </w:rPr>
        <w:t>に示す。6項目全てにおいて、段階的に能力向上している。就職直後の平均は1.8、6ヶ月後は2.1、1年後は2.6、1年半後は2.5であった。直後から「まあできる」の2以上は「患者・家族のニーズを身体・心理・社会てき側面から把握できる」「守秘義務を果たし、プライバシーへの配慮ができる」であった。「患者・家族が納得できる医療を行うためのインフォームド</w:t>
      </w:r>
      <w:r w:rsidR="001B1786" w:rsidRPr="00C77914">
        <w:rPr>
          <w:rFonts w:asciiTheme="minorEastAsia" w:eastAsiaTheme="minorEastAsia" w:hAnsiTheme="minorEastAsia" w:hint="eastAsia"/>
        </w:rPr>
        <w:t>・</w:t>
      </w:r>
      <w:r w:rsidRPr="00C77914">
        <w:rPr>
          <w:rFonts w:asciiTheme="minorEastAsia" w:eastAsiaTheme="minorEastAsia" w:hAnsiTheme="minorEastAsia" w:hint="eastAsia"/>
        </w:rPr>
        <w:t>コンセントが実施できる」「患者の問題解決に必要な医療・保健・福祉資源について対処したり、相談・協力ができる」は、1.5以下（「1.できない」）であったが、1年後は2以上となった。1年後では、6項目中5項目が2.7で、「健康維持に必要な患者教育が行える」が2.3であった。</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ⅱ「チーム医療」に関する5項目の変化を図</w:t>
      </w:r>
      <w:r w:rsidR="00B16265">
        <w:rPr>
          <w:rFonts w:asciiTheme="minorEastAsia" w:eastAsiaTheme="minorEastAsia" w:hAnsiTheme="minorEastAsia" w:hint="eastAsia"/>
        </w:rPr>
        <w:t>3</w:t>
      </w:r>
      <w:r w:rsidRPr="00C77914">
        <w:rPr>
          <w:rFonts w:asciiTheme="minorEastAsia" w:eastAsiaTheme="minorEastAsia" w:hAnsiTheme="minorEastAsia" w:hint="eastAsia"/>
        </w:rPr>
        <w:t>に示す。就職直後の平均は1.6、6ヶ月後は1.9、1年後は2.6、1年半後は2.7であった。1年後は5項目中4項目が2.5以上を示しており、関係機関とのコミュニケーションが2.3であった。</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ⅲ「問題対応能力」に関する4項目の変化を図</w:t>
      </w:r>
      <w:r w:rsidR="00B16265">
        <w:rPr>
          <w:rFonts w:asciiTheme="minorEastAsia" w:eastAsiaTheme="minorEastAsia" w:hAnsiTheme="minorEastAsia" w:hint="eastAsia"/>
        </w:rPr>
        <w:t>4</w:t>
      </w:r>
      <w:r w:rsidRPr="00C77914">
        <w:rPr>
          <w:rFonts w:asciiTheme="minorEastAsia" w:eastAsiaTheme="minorEastAsia" w:hAnsiTheme="minorEastAsia" w:hint="eastAsia"/>
        </w:rPr>
        <w:t>に示す。就職直後の平均は1.5、6ヶ月後は2.1、1年後は2.4、1年半後は2.6であった。1年後は4項目中1項目が2.5以上を示しており、その他の3項目は2.3であった。</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ⅳ「安全管理」に関する3項目の変化を図</w:t>
      </w:r>
      <w:r w:rsidR="00B16265">
        <w:rPr>
          <w:rFonts w:asciiTheme="minorEastAsia" w:eastAsiaTheme="minorEastAsia" w:hAnsiTheme="minorEastAsia" w:hint="eastAsia"/>
        </w:rPr>
        <w:lastRenderedPageBreak/>
        <w:t>5</w:t>
      </w:r>
      <w:r w:rsidRPr="00C77914">
        <w:rPr>
          <w:rFonts w:asciiTheme="minorEastAsia" w:eastAsiaTheme="minorEastAsia" w:hAnsiTheme="minorEastAsia" w:hint="eastAsia"/>
        </w:rPr>
        <w:t>に示す。就職直後の平均は2.5、6ヶ月後は2.7、1年後は2.8、1年半後は2.7であった。</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 xml:space="preserve">　ⅴ「症例呈示」に関する2項目の変化を図</w:t>
      </w:r>
      <w:r w:rsidR="00B16265">
        <w:rPr>
          <w:rFonts w:asciiTheme="minorEastAsia" w:eastAsiaTheme="minorEastAsia" w:hAnsiTheme="minorEastAsia" w:hint="eastAsia"/>
        </w:rPr>
        <w:t>6</w:t>
      </w:r>
      <w:r w:rsidRPr="00C77914">
        <w:rPr>
          <w:rFonts w:asciiTheme="minorEastAsia" w:eastAsiaTheme="minorEastAsia" w:hAnsiTheme="minorEastAsia" w:hint="eastAsia"/>
        </w:rPr>
        <w:t>に示す。就職直後の平均は1.4、6ヶ月後は1.8、1年後は2.4、1年半後は2.7であった。</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 xml:space="preserve">　ⅵ「高度実践看護師の社会性」に関する4項目の変化を図</w:t>
      </w:r>
      <w:r w:rsidR="00B16265">
        <w:rPr>
          <w:rFonts w:asciiTheme="minorEastAsia" w:eastAsiaTheme="minorEastAsia" w:hAnsiTheme="minorEastAsia" w:hint="eastAsia"/>
        </w:rPr>
        <w:t>7</w:t>
      </w:r>
      <w:r w:rsidRPr="00C77914">
        <w:rPr>
          <w:rFonts w:asciiTheme="minorEastAsia" w:eastAsiaTheme="minorEastAsia" w:hAnsiTheme="minorEastAsia" w:hint="eastAsia"/>
        </w:rPr>
        <w:t>に示す。就職直後の平均は</w:t>
      </w:r>
      <w:r w:rsidRPr="00C77914">
        <w:rPr>
          <w:rFonts w:asciiTheme="minorEastAsia" w:eastAsiaTheme="minorEastAsia" w:hAnsiTheme="minorEastAsia" w:hint="eastAsia"/>
        </w:rPr>
        <w:lastRenderedPageBreak/>
        <w:t>1.8、6ヶ月後は1.8、1年後は2.5、1年半後は2.7であった。「医の倫理や生命倫理について理解し、適切に行動できる」は直後から2.以上を示していた。1年後は4項目中3項目は2.5で、「医薬品や医療用具による</w:t>
      </w:r>
      <w:r w:rsidR="00D62A69" w:rsidRPr="00C77914">
        <w:rPr>
          <w:rFonts w:asciiTheme="minorEastAsia" w:eastAsiaTheme="minorEastAsia" w:hAnsiTheme="minorEastAsia" w:hint="eastAsia"/>
        </w:rPr>
        <w:t>健康</w:t>
      </w:r>
      <w:r w:rsidRPr="00C77914">
        <w:rPr>
          <w:rFonts w:asciiTheme="minorEastAsia" w:eastAsiaTheme="minorEastAsia" w:hAnsiTheme="minorEastAsia" w:hint="eastAsia"/>
        </w:rPr>
        <w:t>被害の発生防止について理解し、適切に行動できる」は2.3であった。</w:t>
      </w:r>
    </w:p>
    <w:p w:rsidR="00EF4D94" w:rsidRDefault="00EF4D94" w:rsidP="00443526">
      <w:pPr>
        <w:rPr>
          <w:rFonts w:asciiTheme="minorEastAsia" w:eastAsiaTheme="minorEastAsia" w:hAnsiTheme="minorEastAsia"/>
          <w:color w:val="000000"/>
          <w:sz w:val="22"/>
          <w:szCs w:val="22"/>
        </w:rPr>
        <w:sectPr w:rsidR="00EF4D94" w:rsidSect="00EF4D94">
          <w:type w:val="continuous"/>
          <w:pgSz w:w="11906" w:h="16838"/>
          <w:pgMar w:top="1985" w:right="1416" w:bottom="1418" w:left="1701" w:header="851" w:footer="992" w:gutter="0"/>
          <w:cols w:num="2" w:space="425"/>
          <w:docGrid w:type="lines" w:linePitch="360"/>
        </w:sectPr>
      </w:pPr>
    </w:p>
    <w:p w:rsidR="00AF5680" w:rsidRPr="00996CBF" w:rsidRDefault="00AF5680" w:rsidP="00443526">
      <w:pPr>
        <w:rPr>
          <w:rFonts w:asciiTheme="minorEastAsia" w:eastAsiaTheme="minorEastAsia" w:hAnsiTheme="minorEastAsia"/>
          <w:color w:val="000000"/>
          <w:sz w:val="22"/>
          <w:szCs w:val="22"/>
        </w:rPr>
      </w:pPr>
    </w:p>
    <w:p w:rsidR="008F6F1C" w:rsidRDefault="00AF5680" w:rsidP="00E90856">
      <w:pPr>
        <w:rPr>
          <w:rFonts w:asciiTheme="minorEastAsia" w:eastAsiaTheme="minorEastAsia" w:hAnsiTheme="minorEastAsia"/>
          <w:color w:val="000000"/>
          <w:sz w:val="22"/>
          <w:szCs w:val="22"/>
        </w:rPr>
      </w:pPr>
      <w:r w:rsidRPr="00AF5680">
        <w:rPr>
          <w:rFonts w:asciiTheme="minorEastAsia" w:eastAsiaTheme="minorEastAsia" w:hAnsiTheme="minorEastAsia"/>
          <w:noProof/>
          <w:color w:val="000000"/>
          <w:sz w:val="22"/>
          <w:szCs w:val="22"/>
        </w:rPr>
        <w:drawing>
          <wp:inline distT="0" distB="0" distL="0" distR="0">
            <wp:extent cx="2683500" cy="2880000"/>
            <wp:effectExtent l="19050" t="0" r="21600" b="0"/>
            <wp:docPr id="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83483" w:rsidRPr="00383483">
        <w:rPr>
          <w:rFonts w:asciiTheme="minorEastAsia" w:eastAsiaTheme="minorEastAsia" w:hAnsiTheme="minorEastAsia"/>
          <w:noProof/>
          <w:color w:val="000000"/>
          <w:sz w:val="22"/>
          <w:szCs w:val="22"/>
        </w:rPr>
        <w:drawing>
          <wp:inline distT="0" distB="0" distL="0" distR="0">
            <wp:extent cx="2726700" cy="2870260"/>
            <wp:effectExtent l="19050" t="0" r="16500" b="6290"/>
            <wp:docPr id="29"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83483">
        <w:rPr>
          <w:rFonts w:asciiTheme="minorEastAsia" w:eastAsiaTheme="minorEastAsia" w:hAnsiTheme="minorEastAsia" w:hint="eastAsia"/>
          <w:color w:val="000000"/>
          <w:sz w:val="22"/>
          <w:szCs w:val="22"/>
        </w:rPr>
        <w:t xml:space="preserve">　</w:t>
      </w:r>
    </w:p>
    <w:p w:rsidR="00953EF7" w:rsidRPr="00072832" w:rsidRDefault="00072832" w:rsidP="009B62A0">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22"/>
          <w:szCs w:val="22"/>
        </w:rPr>
        <w:t xml:space="preserve">　</w:t>
      </w:r>
      <w:r w:rsidRPr="00072832">
        <w:rPr>
          <w:rFonts w:asciiTheme="minorEastAsia" w:eastAsiaTheme="minorEastAsia" w:hAnsiTheme="minorEastAsia" w:hint="eastAsia"/>
          <w:color w:val="000000"/>
          <w:sz w:val="18"/>
          <w:szCs w:val="18"/>
        </w:rPr>
        <w:t>図1　特定看護師の態度・能力の自己評価</w:t>
      </w:r>
      <w:r w:rsidR="009B62A0">
        <w:rPr>
          <w:rFonts w:asciiTheme="minorEastAsia" w:eastAsiaTheme="minorEastAsia" w:hAnsiTheme="minorEastAsia" w:hint="eastAsia"/>
          <w:color w:val="000000"/>
          <w:sz w:val="18"/>
          <w:szCs w:val="18"/>
        </w:rPr>
        <w:t>(n=5)</w:t>
      </w:r>
      <w:r>
        <w:rPr>
          <w:rFonts w:asciiTheme="minorEastAsia" w:eastAsiaTheme="minorEastAsia" w:hAnsiTheme="minorEastAsia" w:hint="eastAsia"/>
          <w:color w:val="000000"/>
          <w:sz w:val="18"/>
          <w:szCs w:val="18"/>
        </w:rPr>
        <w:t xml:space="preserve">　　　　図2　</w:t>
      </w:r>
      <w:r w:rsidR="00D62A69">
        <w:rPr>
          <w:rFonts w:asciiTheme="minorEastAsia" w:eastAsiaTheme="minorEastAsia" w:hAnsiTheme="minorEastAsia" w:hint="eastAsia"/>
          <w:color w:val="000000"/>
          <w:sz w:val="18"/>
          <w:szCs w:val="18"/>
        </w:rPr>
        <w:t>「患者-看護師関係」能力の自己評価</w:t>
      </w:r>
      <w:r w:rsidR="009B62A0">
        <w:rPr>
          <w:rFonts w:asciiTheme="minorEastAsia" w:eastAsiaTheme="minorEastAsia" w:hAnsiTheme="minorEastAsia" w:hint="eastAsia"/>
          <w:color w:val="000000"/>
          <w:sz w:val="18"/>
          <w:szCs w:val="18"/>
        </w:rPr>
        <w:t xml:space="preserve">(n=5)　</w:t>
      </w:r>
    </w:p>
    <w:p w:rsidR="00383483" w:rsidRDefault="00AF5680" w:rsidP="00383483">
      <w:pPr>
        <w:rPr>
          <w:rFonts w:asciiTheme="minorEastAsia" w:eastAsiaTheme="minorEastAsia" w:hAnsiTheme="minorEastAsia"/>
          <w:color w:val="000000"/>
          <w:sz w:val="22"/>
          <w:szCs w:val="22"/>
        </w:rPr>
      </w:pPr>
      <w:r w:rsidRPr="00AF5680">
        <w:rPr>
          <w:rFonts w:asciiTheme="minorEastAsia" w:eastAsiaTheme="minorEastAsia" w:hAnsiTheme="minorEastAsia"/>
          <w:noProof/>
          <w:color w:val="000000"/>
          <w:sz w:val="22"/>
          <w:szCs w:val="22"/>
        </w:rPr>
        <w:drawing>
          <wp:inline distT="0" distB="0" distL="0" distR="0">
            <wp:extent cx="2680960" cy="3031200"/>
            <wp:effectExtent l="19050" t="0" r="24140" b="0"/>
            <wp:docPr id="2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43CF4" w:rsidRPr="00B43CF4">
        <w:rPr>
          <w:rFonts w:asciiTheme="minorEastAsia" w:eastAsiaTheme="minorEastAsia" w:hAnsiTheme="minorEastAsia"/>
          <w:noProof/>
          <w:color w:val="000000"/>
          <w:sz w:val="22"/>
          <w:szCs w:val="22"/>
        </w:rPr>
        <w:drawing>
          <wp:inline distT="0" distB="0" distL="0" distR="0">
            <wp:extent cx="2526155" cy="3031200"/>
            <wp:effectExtent l="19050" t="0" r="2654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2A69" w:rsidRPr="00072832" w:rsidRDefault="00D62A69" w:rsidP="00D62A69">
      <w:pPr>
        <w:ind w:firstLineChars="200" w:firstLine="360"/>
        <w:rPr>
          <w:rFonts w:asciiTheme="minorEastAsia" w:eastAsiaTheme="minorEastAsia" w:hAnsiTheme="minorEastAsia"/>
          <w:color w:val="000000"/>
          <w:sz w:val="18"/>
          <w:szCs w:val="18"/>
        </w:rPr>
      </w:pPr>
      <w:r w:rsidRPr="00072832">
        <w:rPr>
          <w:rFonts w:asciiTheme="minorEastAsia" w:eastAsiaTheme="minorEastAsia" w:hAnsiTheme="minorEastAsia" w:hint="eastAsia"/>
          <w:color w:val="000000"/>
          <w:sz w:val="18"/>
          <w:szCs w:val="18"/>
        </w:rPr>
        <w:t>図</w:t>
      </w:r>
      <w:r>
        <w:rPr>
          <w:rFonts w:asciiTheme="minorEastAsia" w:eastAsiaTheme="minorEastAsia" w:hAnsiTheme="minorEastAsia" w:hint="eastAsia"/>
          <w:color w:val="000000"/>
          <w:sz w:val="18"/>
          <w:szCs w:val="18"/>
        </w:rPr>
        <w:t>3</w:t>
      </w:r>
      <w:r w:rsidRPr="00072832">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「チーム医療」の</w:t>
      </w:r>
      <w:r w:rsidRPr="00072832">
        <w:rPr>
          <w:rFonts w:asciiTheme="minorEastAsia" w:eastAsiaTheme="minorEastAsia" w:hAnsiTheme="minorEastAsia" w:hint="eastAsia"/>
          <w:color w:val="000000"/>
          <w:sz w:val="18"/>
          <w:szCs w:val="18"/>
        </w:rPr>
        <w:t>能力の自己評価</w:t>
      </w:r>
      <w:r w:rsidR="009B62A0">
        <w:rPr>
          <w:rFonts w:asciiTheme="minorEastAsia" w:eastAsiaTheme="minorEastAsia" w:hAnsiTheme="minorEastAsia" w:hint="eastAsia"/>
          <w:color w:val="000000"/>
          <w:sz w:val="18"/>
          <w:szCs w:val="18"/>
        </w:rPr>
        <w:t xml:space="preserve">(n=5)　　　</w:t>
      </w:r>
      <w:r>
        <w:rPr>
          <w:rFonts w:asciiTheme="minorEastAsia" w:eastAsiaTheme="minorEastAsia" w:hAnsiTheme="minorEastAsia" w:hint="eastAsia"/>
          <w:color w:val="000000"/>
          <w:sz w:val="18"/>
          <w:szCs w:val="18"/>
        </w:rPr>
        <w:t xml:space="preserve">　図4</w:t>
      </w:r>
      <w:r w:rsidR="00F52A10">
        <w:rPr>
          <w:rFonts w:asciiTheme="minorEastAsia" w:eastAsiaTheme="minorEastAsia" w:hAnsiTheme="minorEastAsia" w:hint="eastAsia"/>
          <w:color w:val="000000"/>
          <w:sz w:val="18"/>
          <w:szCs w:val="18"/>
        </w:rPr>
        <w:t xml:space="preserve">　「問題対応</w:t>
      </w:r>
      <w:r>
        <w:rPr>
          <w:rFonts w:asciiTheme="minorEastAsia" w:eastAsiaTheme="minorEastAsia" w:hAnsiTheme="minorEastAsia" w:hint="eastAsia"/>
          <w:color w:val="000000"/>
          <w:sz w:val="18"/>
          <w:szCs w:val="18"/>
        </w:rPr>
        <w:t>」能力の自己評価</w:t>
      </w:r>
      <w:r w:rsidR="009B62A0">
        <w:rPr>
          <w:rFonts w:asciiTheme="minorEastAsia" w:eastAsiaTheme="minorEastAsia" w:hAnsiTheme="minorEastAsia" w:hint="eastAsia"/>
          <w:color w:val="000000"/>
          <w:sz w:val="18"/>
          <w:szCs w:val="18"/>
        </w:rPr>
        <w:t xml:space="preserve">(n=5)　</w:t>
      </w:r>
    </w:p>
    <w:p w:rsidR="00383483" w:rsidRPr="00D62A69" w:rsidRDefault="00383483" w:rsidP="00E90856">
      <w:pPr>
        <w:rPr>
          <w:rFonts w:asciiTheme="minorEastAsia" w:eastAsiaTheme="minorEastAsia" w:hAnsiTheme="minorEastAsia"/>
          <w:color w:val="000000"/>
          <w:sz w:val="22"/>
          <w:szCs w:val="22"/>
        </w:rPr>
      </w:pPr>
    </w:p>
    <w:p w:rsidR="00383483" w:rsidRDefault="00383483" w:rsidP="00E90856">
      <w:pPr>
        <w:rPr>
          <w:rFonts w:asciiTheme="minorEastAsia" w:eastAsiaTheme="minorEastAsia" w:hAnsiTheme="minorEastAsia"/>
          <w:color w:val="000000"/>
          <w:sz w:val="22"/>
          <w:szCs w:val="22"/>
        </w:rPr>
      </w:pPr>
      <w:r w:rsidRPr="00383483">
        <w:rPr>
          <w:rFonts w:asciiTheme="minorEastAsia" w:eastAsiaTheme="minorEastAsia" w:hAnsiTheme="minorEastAsia"/>
          <w:noProof/>
          <w:color w:val="000000"/>
          <w:sz w:val="22"/>
          <w:szCs w:val="22"/>
        </w:rPr>
        <w:drawing>
          <wp:inline distT="0" distB="0" distL="0" distR="0">
            <wp:extent cx="2515350" cy="2872800"/>
            <wp:effectExtent l="19050" t="0" r="18300" b="3750"/>
            <wp:docPr id="27"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83483">
        <w:rPr>
          <w:rFonts w:asciiTheme="minorEastAsia" w:eastAsiaTheme="minorEastAsia" w:hAnsiTheme="minorEastAsia"/>
          <w:noProof/>
          <w:color w:val="000000"/>
          <w:sz w:val="22"/>
          <w:szCs w:val="22"/>
        </w:rPr>
        <w:drawing>
          <wp:inline distT="0" distB="0" distL="0" distR="0">
            <wp:extent cx="2464950" cy="2900545"/>
            <wp:effectExtent l="19050" t="0" r="11550" b="0"/>
            <wp:docPr id="2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2A69" w:rsidRPr="00072832" w:rsidRDefault="00D62A69" w:rsidP="00D62A69">
      <w:pPr>
        <w:ind w:firstLineChars="200" w:firstLine="360"/>
        <w:rPr>
          <w:rFonts w:asciiTheme="minorEastAsia" w:eastAsiaTheme="minorEastAsia" w:hAnsiTheme="minorEastAsia"/>
          <w:color w:val="000000"/>
          <w:sz w:val="18"/>
          <w:szCs w:val="18"/>
        </w:rPr>
      </w:pPr>
      <w:r w:rsidRPr="00072832">
        <w:rPr>
          <w:rFonts w:asciiTheme="minorEastAsia" w:eastAsiaTheme="minorEastAsia" w:hAnsiTheme="minorEastAsia" w:hint="eastAsia"/>
          <w:color w:val="000000"/>
          <w:sz w:val="18"/>
          <w:szCs w:val="18"/>
        </w:rPr>
        <w:t>図</w:t>
      </w:r>
      <w:r>
        <w:rPr>
          <w:rFonts w:asciiTheme="minorEastAsia" w:eastAsiaTheme="minorEastAsia" w:hAnsiTheme="minorEastAsia" w:hint="eastAsia"/>
          <w:color w:val="000000"/>
          <w:sz w:val="18"/>
          <w:szCs w:val="18"/>
        </w:rPr>
        <w:t>5</w:t>
      </w:r>
      <w:r w:rsidRPr="00072832">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「安全管理」</w:t>
      </w:r>
      <w:r w:rsidRPr="00072832">
        <w:rPr>
          <w:rFonts w:asciiTheme="minorEastAsia" w:eastAsiaTheme="minorEastAsia" w:hAnsiTheme="minorEastAsia" w:hint="eastAsia"/>
          <w:color w:val="000000"/>
          <w:sz w:val="18"/>
          <w:szCs w:val="18"/>
        </w:rPr>
        <w:t>能力の自己評価</w:t>
      </w:r>
      <w:r w:rsidR="009B62A0">
        <w:rPr>
          <w:rFonts w:asciiTheme="minorEastAsia" w:eastAsiaTheme="minorEastAsia" w:hAnsiTheme="minorEastAsia" w:hint="eastAsia"/>
          <w:color w:val="000000"/>
          <w:sz w:val="18"/>
          <w:szCs w:val="18"/>
        </w:rPr>
        <w:t xml:space="preserve">(n=5)　　　</w:t>
      </w:r>
      <w:r>
        <w:rPr>
          <w:rFonts w:asciiTheme="minorEastAsia" w:eastAsiaTheme="minorEastAsia" w:hAnsiTheme="minorEastAsia" w:hint="eastAsia"/>
          <w:color w:val="000000"/>
          <w:sz w:val="18"/>
          <w:szCs w:val="18"/>
        </w:rPr>
        <w:t xml:space="preserve">　図6　「症例呈示」能力の自己評価</w:t>
      </w:r>
      <w:r w:rsidR="009B62A0">
        <w:rPr>
          <w:rFonts w:asciiTheme="minorEastAsia" w:eastAsiaTheme="minorEastAsia" w:hAnsiTheme="minorEastAsia" w:hint="eastAsia"/>
          <w:color w:val="000000"/>
          <w:sz w:val="18"/>
          <w:szCs w:val="18"/>
        </w:rPr>
        <w:t xml:space="preserve">(n=5)　</w:t>
      </w:r>
    </w:p>
    <w:p w:rsidR="004A53F3" w:rsidRDefault="004A53F3" w:rsidP="00E90856">
      <w:pPr>
        <w:rPr>
          <w:rFonts w:asciiTheme="minorEastAsia" w:eastAsiaTheme="minorEastAsia" w:hAnsiTheme="minorEastAsia"/>
          <w:color w:val="000000"/>
          <w:sz w:val="22"/>
          <w:szCs w:val="22"/>
        </w:rPr>
      </w:pPr>
    </w:p>
    <w:p w:rsidR="00A6232C" w:rsidRPr="00D62A69" w:rsidRDefault="00A6232C" w:rsidP="00E90856">
      <w:pPr>
        <w:rPr>
          <w:rFonts w:asciiTheme="minorEastAsia" w:eastAsiaTheme="minorEastAsia" w:hAnsiTheme="minorEastAsia"/>
          <w:color w:val="000000"/>
          <w:sz w:val="22"/>
          <w:szCs w:val="22"/>
        </w:rPr>
      </w:pPr>
    </w:p>
    <w:p w:rsidR="00953EF7" w:rsidRPr="00122EF0" w:rsidRDefault="00B43CF4" w:rsidP="00E90856">
      <w:pPr>
        <w:rPr>
          <w:rFonts w:asciiTheme="minorEastAsia" w:eastAsiaTheme="minorEastAsia" w:hAnsiTheme="minorEastAsia"/>
          <w:color w:val="000000"/>
          <w:sz w:val="22"/>
          <w:szCs w:val="22"/>
        </w:rPr>
      </w:pPr>
      <w:r w:rsidRPr="00B43CF4">
        <w:rPr>
          <w:rFonts w:asciiTheme="minorEastAsia" w:eastAsiaTheme="minorEastAsia" w:hAnsiTheme="minorEastAsia"/>
          <w:noProof/>
          <w:color w:val="000000"/>
          <w:sz w:val="22"/>
          <w:szCs w:val="22"/>
        </w:rPr>
        <w:drawing>
          <wp:inline distT="0" distB="0" distL="0" distR="0">
            <wp:extent cx="2508150" cy="3132000"/>
            <wp:effectExtent l="19050" t="0" r="25500" b="0"/>
            <wp:docPr id="7"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2A69" w:rsidRPr="00072832" w:rsidRDefault="00D62A69" w:rsidP="00D62A69">
      <w:pPr>
        <w:ind w:firstLineChars="100" w:firstLine="180"/>
        <w:rPr>
          <w:rFonts w:asciiTheme="minorEastAsia" w:eastAsiaTheme="minorEastAsia" w:hAnsiTheme="minorEastAsia"/>
          <w:color w:val="000000"/>
          <w:sz w:val="18"/>
          <w:szCs w:val="18"/>
        </w:rPr>
      </w:pPr>
      <w:r w:rsidRPr="00072832">
        <w:rPr>
          <w:rFonts w:asciiTheme="minorEastAsia" w:eastAsiaTheme="minorEastAsia" w:hAnsiTheme="minorEastAsia" w:hint="eastAsia"/>
          <w:color w:val="000000"/>
          <w:sz w:val="18"/>
          <w:szCs w:val="18"/>
        </w:rPr>
        <w:t>図</w:t>
      </w:r>
      <w:r>
        <w:rPr>
          <w:rFonts w:asciiTheme="minorEastAsia" w:eastAsiaTheme="minorEastAsia" w:hAnsiTheme="minorEastAsia" w:hint="eastAsia"/>
          <w:color w:val="000000"/>
          <w:sz w:val="18"/>
          <w:szCs w:val="18"/>
        </w:rPr>
        <w:t>7</w:t>
      </w:r>
      <w:r w:rsidRPr="00072832">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高度実践看護師の社会性</w:t>
      </w:r>
      <w:r w:rsidRPr="00072832">
        <w:rPr>
          <w:rFonts w:asciiTheme="minorEastAsia" w:eastAsiaTheme="minorEastAsia" w:hAnsiTheme="minorEastAsia" w:hint="eastAsia"/>
          <w:color w:val="000000"/>
          <w:sz w:val="18"/>
          <w:szCs w:val="18"/>
        </w:rPr>
        <w:t>の自己評価</w:t>
      </w:r>
      <w:r w:rsidR="009B62A0">
        <w:rPr>
          <w:rFonts w:asciiTheme="minorEastAsia" w:eastAsiaTheme="minorEastAsia" w:hAnsiTheme="minorEastAsia" w:hint="eastAsia"/>
          <w:color w:val="000000"/>
          <w:sz w:val="18"/>
          <w:szCs w:val="18"/>
        </w:rPr>
        <w:t xml:space="preserve">(n=5)　</w:t>
      </w:r>
      <w:r>
        <w:rPr>
          <w:rFonts w:asciiTheme="minorEastAsia" w:eastAsiaTheme="minorEastAsia" w:hAnsiTheme="minorEastAsia" w:hint="eastAsia"/>
          <w:color w:val="000000"/>
          <w:sz w:val="18"/>
          <w:szCs w:val="18"/>
        </w:rPr>
        <w:t xml:space="preserve">　　　</w:t>
      </w:r>
    </w:p>
    <w:p w:rsidR="00C37AF5" w:rsidRPr="00D62A69" w:rsidRDefault="00C37AF5" w:rsidP="00E90856">
      <w:pPr>
        <w:rPr>
          <w:rFonts w:asciiTheme="minorEastAsia" w:eastAsiaTheme="minorEastAsia" w:hAnsiTheme="minorEastAsia"/>
          <w:color w:val="000000"/>
          <w:sz w:val="22"/>
          <w:szCs w:val="22"/>
        </w:rPr>
      </w:pPr>
    </w:p>
    <w:p w:rsidR="00FA5C9C" w:rsidRDefault="00FA5C9C" w:rsidP="00E90856">
      <w:pPr>
        <w:rPr>
          <w:rFonts w:asciiTheme="minorEastAsia" w:eastAsiaTheme="minorEastAsia" w:hAnsiTheme="minorEastAsia"/>
          <w:color w:val="000000"/>
          <w:sz w:val="22"/>
          <w:szCs w:val="22"/>
        </w:rPr>
      </w:pPr>
      <w:r w:rsidRPr="00FA5C9C">
        <w:rPr>
          <w:rFonts w:asciiTheme="minorEastAsia" w:eastAsiaTheme="minorEastAsia" w:hAnsiTheme="minorEastAsia" w:hint="eastAsia"/>
          <w:noProof/>
          <w:color w:val="000000"/>
          <w:sz w:val="22"/>
          <w:szCs w:val="22"/>
        </w:rPr>
        <w:lastRenderedPageBreak/>
        <w:drawing>
          <wp:inline distT="0" distB="0" distL="0" distR="0">
            <wp:extent cx="5311500" cy="2944800"/>
            <wp:effectExtent l="19050" t="0" r="22500" b="7950"/>
            <wp:docPr id="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5C9C" w:rsidRPr="00116C43" w:rsidRDefault="00FA5C9C" w:rsidP="00116C43">
      <w:pPr>
        <w:ind w:firstLineChars="600" w:firstLine="1080"/>
        <w:rPr>
          <w:sz w:val="18"/>
          <w:szCs w:val="18"/>
        </w:rPr>
      </w:pPr>
      <w:r w:rsidRPr="00116C43">
        <w:rPr>
          <w:rFonts w:hint="eastAsia"/>
          <w:sz w:val="18"/>
          <w:szCs w:val="18"/>
        </w:rPr>
        <w:t>図８　領域別にみた入職直後から</w:t>
      </w:r>
      <w:r w:rsidRPr="00116C43">
        <w:rPr>
          <w:rFonts w:hint="eastAsia"/>
          <w:sz w:val="18"/>
          <w:szCs w:val="18"/>
        </w:rPr>
        <w:t>1</w:t>
      </w:r>
      <w:r w:rsidRPr="00116C43">
        <w:rPr>
          <w:rFonts w:hint="eastAsia"/>
          <w:sz w:val="18"/>
          <w:szCs w:val="18"/>
        </w:rPr>
        <w:t>年半までの経時的変化</w:t>
      </w:r>
      <w:r w:rsidR="009B62A0" w:rsidRPr="00116C43">
        <w:rPr>
          <w:rFonts w:asciiTheme="minorEastAsia" w:eastAsiaTheme="minorEastAsia" w:hAnsiTheme="minorEastAsia" w:hint="eastAsia"/>
          <w:color w:val="000000"/>
          <w:sz w:val="18"/>
          <w:szCs w:val="18"/>
        </w:rPr>
        <w:t xml:space="preserve">(n=5)　</w:t>
      </w:r>
    </w:p>
    <w:p w:rsidR="00A01F16" w:rsidRDefault="00A01F16" w:rsidP="00E90856">
      <w:pPr>
        <w:rPr>
          <w:rFonts w:asciiTheme="minorEastAsia" w:eastAsiaTheme="minorEastAsia" w:hAnsiTheme="minorEastAsia"/>
          <w:color w:val="000000"/>
          <w:sz w:val="22"/>
          <w:szCs w:val="22"/>
        </w:rPr>
      </w:pPr>
    </w:p>
    <w:p w:rsidR="00EF4D94" w:rsidRDefault="00EF4D94" w:rsidP="00996CBF">
      <w:pPr>
        <w:rPr>
          <w:rFonts w:asciiTheme="minorEastAsia" w:eastAsiaTheme="minorEastAsia" w:hAnsiTheme="minorEastAsia"/>
        </w:rPr>
        <w:sectPr w:rsidR="00EF4D94" w:rsidSect="00EF4D94">
          <w:type w:val="continuous"/>
          <w:pgSz w:w="11906" w:h="16838"/>
          <w:pgMar w:top="1985" w:right="1416" w:bottom="1418" w:left="1701" w:header="851" w:footer="992" w:gutter="0"/>
          <w:cols w:space="425"/>
          <w:docGrid w:type="lines" w:linePitch="360"/>
        </w:sectPr>
      </w:pP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lastRenderedPageBreak/>
        <w:t>2）指導医の他者評価</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（1）全体的態度・能力の経時的変化</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指導医による他者評価において、1～6の領域の1.患者－看護師関係、2.チーム医療、3.問題対応能力、4.安全管理、5.症例呈示、6.</w:t>
      </w:r>
      <w:r w:rsidR="00F52A10">
        <w:rPr>
          <w:rFonts w:asciiTheme="minorEastAsia" w:eastAsiaTheme="minorEastAsia" w:hAnsiTheme="minorEastAsia" w:hint="eastAsia"/>
        </w:rPr>
        <w:t>高度実践看護師の社会性に</w:t>
      </w:r>
      <w:r w:rsidRPr="00C77914">
        <w:rPr>
          <w:rFonts w:asciiTheme="minorEastAsia" w:eastAsiaTheme="minorEastAsia" w:hAnsiTheme="minorEastAsia" w:hint="eastAsia"/>
        </w:rPr>
        <w:t>ついての平均を図</w:t>
      </w:r>
      <w:r w:rsidR="00FA5C9C" w:rsidRPr="00C77914">
        <w:rPr>
          <w:rFonts w:asciiTheme="minorEastAsia" w:eastAsiaTheme="minorEastAsia" w:hAnsiTheme="minorEastAsia" w:hint="eastAsia"/>
        </w:rPr>
        <w:t>９</w:t>
      </w:r>
      <w:r w:rsidRPr="00C77914">
        <w:rPr>
          <w:rFonts w:asciiTheme="minorEastAsia" w:eastAsiaTheme="minorEastAsia" w:hAnsiTheme="minorEastAsia" w:hint="eastAsia"/>
        </w:rPr>
        <w:t>に示す。全ての項目において自己評価よりも指導医の</w:t>
      </w:r>
      <w:r w:rsidR="004B055A">
        <w:rPr>
          <w:rFonts w:asciiTheme="minorEastAsia" w:eastAsiaTheme="minorEastAsia" w:hAnsiTheme="minorEastAsia" w:hint="eastAsia"/>
        </w:rPr>
        <w:t>他者</w:t>
      </w:r>
      <w:r w:rsidRPr="00C77914">
        <w:rPr>
          <w:rFonts w:asciiTheme="minorEastAsia" w:eastAsiaTheme="minorEastAsia" w:hAnsiTheme="minorEastAsia" w:hint="eastAsia"/>
        </w:rPr>
        <w:t>評価の方が高い得点であった。就職直後の全体の平均は2.3、6ヶ月後は2.6、1年後は2.7、1年半後は2.8と直後から2以上の評価であった。特に「患者―看護師関係」「安全管理」はいずれの時期も2.7以上の評価であった。直後で低い評価であったものは「問題対応能力」が1.9、「症例呈示」が2.0であった。</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（2）領域ごとの細項目の経時的変化</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ⅰ「患者－看護師関係」に関する6項目の変化を図</w:t>
      </w:r>
      <w:r w:rsidR="00FA5C9C" w:rsidRPr="00C77914">
        <w:rPr>
          <w:rFonts w:asciiTheme="minorEastAsia" w:eastAsiaTheme="minorEastAsia" w:hAnsiTheme="minorEastAsia" w:hint="eastAsia"/>
        </w:rPr>
        <w:t>10</w:t>
      </w:r>
      <w:r w:rsidRPr="00C77914">
        <w:rPr>
          <w:rFonts w:asciiTheme="minorEastAsia" w:eastAsiaTheme="minorEastAsia" w:hAnsiTheme="minorEastAsia" w:hint="eastAsia"/>
        </w:rPr>
        <w:t>に示す。就職直後の平均は2.8、6ヶ月後は2.9、1年後は3.0、1年半後は3.0と直後から高い評価であった。</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ⅱ「チーム医療」に関する5項目の変化を図</w:t>
      </w:r>
      <w:r w:rsidR="00FA5C9C" w:rsidRPr="00C77914">
        <w:rPr>
          <w:rFonts w:asciiTheme="minorEastAsia" w:eastAsiaTheme="minorEastAsia" w:hAnsiTheme="minorEastAsia" w:hint="eastAsia"/>
        </w:rPr>
        <w:t>11</w:t>
      </w:r>
      <w:r w:rsidRPr="00C77914">
        <w:rPr>
          <w:rFonts w:asciiTheme="minorEastAsia" w:eastAsiaTheme="minorEastAsia" w:hAnsiTheme="minorEastAsia" w:hint="eastAsia"/>
        </w:rPr>
        <w:t>に示す。就職直後の平均は2.4、6ヶ月</w:t>
      </w:r>
      <w:r w:rsidRPr="00C77914">
        <w:rPr>
          <w:rFonts w:asciiTheme="minorEastAsia" w:eastAsiaTheme="minorEastAsia" w:hAnsiTheme="minorEastAsia" w:hint="eastAsia"/>
        </w:rPr>
        <w:lastRenderedPageBreak/>
        <w:t>後は2.8、1年後は2.8、1年半後は2.8であった。「指導医や専門医に適切なタイミングでコンサルテーションできる」は、直後は2.7、6ヶ月以降は3</w:t>
      </w:r>
      <w:r w:rsidR="00B16265">
        <w:rPr>
          <w:rFonts w:asciiTheme="minorEastAsia" w:eastAsiaTheme="minorEastAsia" w:hAnsiTheme="minorEastAsia" w:hint="eastAsia"/>
        </w:rPr>
        <w:t>.0</w:t>
      </w:r>
      <w:r w:rsidRPr="00C77914">
        <w:rPr>
          <w:rFonts w:asciiTheme="minorEastAsia" w:eastAsiaTheme="minorEastAsia" w:hAnsiTheme="minorEastAsia" w:hint="eastAsia"/>
        </w:rPr>
        <w:t>であった。</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ⅲ「問題対応能力」に関する4項目の変化を図</w:t>
      </w:r>
      <w:r w:rsidR="00FA5C9C" w:rsidRPr="00C77914">
        <w:rPr>
          <w:rFonts w:asciiTheme="minorEastAsia" w:eastAsiaTheme="minorEastAsia" w:hAnsiTheme="minorEastAsia" w:hint="eastAsia"/>
        </w:rPr>
        <w:t>12</w:t>
      </w:r>
      <w:r w:rsidRPr="00C77914">
        <w:rPr>
          <w:rFonts w:asciiTheme="minorEastAsia" w:eastAsiaTheme="minorEastAsia" w:hAnsiTheme="minorEastAsia" w:hint="eastAsia"/>
        </w:rPr>
        <w:t>に示す。就職直後の平均は1.9、6ヶ月後は2.4、1年後は2.7、1年半後は2.7であった。2以下を示していたのは、「臨床研究や治験の意義を理解し、研究や学会活動に関心をもつ」で、直後が1.7、6ヶ月後が1.5であった。「臨床上疑問を解決するための情報収集をして評価し、当該患者への適応を判断できる」は直後は2.0であったが、6ヶ月以降は2.8、2.7と高い評価であった。</w:t>
      </w:r>
    </w:p>
    <w:p w:rsidR="00996CBF" w:rsidRPr="00C77914" w:rsidRDefault="00996CBF" w:rsidP="00276CF2">
      <w:pPr>
        <w:ind w:firstLineChars="100" w:firstLine="210"/>
        <w:rPr>
          <w:rFonts w:asciiTheme="minorEastAsia" w:eastAsiaTheme="minorEastAsia" w:hAnsiTheme="minorEastAsia"/>
        </w:rPr>
      </w:pPr>
      <w:r w:rsidRPr="00C77914">
        <w:rPr>
          <w:rFonts w:asciiTheme="minorEastAsia" w:eastAsiaTheme="minorEastAsia" w:hAnsiTheme="minorEastAsia" w:hint="eastAsia"/>
        </w:rPr>
        <w:t>ⅳ「安全管理」に関する3項目の変化を図</w:t>
      </w:r>
      <w:r w:rsidR="00FA5C9C" w:rsidRPr="00C77914">
        <w:rPr>
          <w:rFonts w:asciiTheme="minorEastAsia" w:eastAsiaTheme="minorEastAsia" w:hAnsiTheme="minorEastAsia" w:hint="eastAsia"/>
        </w:rPr>
        <w:t>13</w:t>
      </w:r>
      <w:r w:rsidRPr="00C77914">
        <w:rPr>
          <w:rFonts w:asciiTheme="minorEastAsia" w:eastAsiaTheme="minorEastAsia" w:hAnsiTheme="minorEastAsia" w:hint="eastAsia"/>
        </w:rPr>
        <w:t>に示す。就職直後の平均は2.7、6ヶ月後は2.8、1年後は2.9、1年半後は2.9で直後からいずれも高い評価であった。</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t xml:space="preserve">　ⅴ「症例呈示」に関する2項目の変化を図</w:t>
      </w:r>
      <w:r w:rsidR="00FA5C9C" w:rsidRPr="00C77914">
        <w:rPr>
          <w:rFonts w:asciiTheme="minorEastAsia" w:eastAsiaTheme="minorEastAsia" w:hAnsiTheme="minorEastAsia" w:hint="eastAsia"/>
        </w:rPr>
        <w:t>14</w:t>
      </w:r>
      <w:r w:rsidRPr="00C77914">
        <w:rPr>
          <w:rFonts w:asciiTheme="minorEastAsia" w:eastAsiaTheme="minorEastAsia" w:hAnsiTheme="minorEastAsia" w:hint="eastAsia"/>
        </w:rPr>
        <w:t>に示す。就職直後の平均は2.0、6ヶ月後は2.5、1年後は2.9、1年半後は2.9であった。</w:t>
      </w:r>
    </w:p>
    <w:p w:rsidR="00996CBF" w:rsidRPr="00C77914" w:rsidRDefault="00996CBF" w:rsidP="00996CBF">
      <w:pPr>
        <w:rPr>
          <w:rFonts w:asciiTheme="minorEastAsia" w:eastAsiaTheme="minorEastAsia" w:hAnsiTheme="minorEastAsia"/>
        </w:rPr>
      </w:pPr>
      <w:r w:rsidRPr="00C77914">
        <w:rPr>
          <w:rFonts w:asciiTheme="minorEastAsia" w:eastAsiaTheme="minorEastAsia" w:hAnsiTheme="minorEastAsia" w:hint="eastAsia"/>
        </w:rPr>
        <w:lastRenderedPageBreak/>
        <w:t xml:space="preserve">　ⅵ「高度実践看護師の社会性」に関する4項目の変化を図</w:t>
      </w:r>
      <w:r w:rsidR="00FA5C9C" w:rsidRPr="00C77914">
        <w:rPr>
          <w:rFonts w:asciiTheme="minorEastAsia" w:eastAsiaTheme="minorEastAsia" w:hAnsiTheme="minorEastAsia" w:hint="eastAsia"/>
        </w:rPr>
        <w:t>15</w:t>
      </w:r>
      <w:r w:rsidRPr="00C77914">
        <w:rPr>
          <w:rFonts w:asciiTheme="minorEastAsia" w:eastAsiaTheme="minorEastAsia" w:hAnsiTheme="minorEastAsia" w:hint="eastAsia"/>
        </w:rPr>
        <w:t>に示す。就職直後の平均は2.1、6ヶ月後は2.3、1年後は2.2、1年</w:t>
      </w:r>
      <w:r w:rsidRPr="00C77914">
        <w:rPr>
          <w:rFonts w:asciiTheme="minorEastAsia" w:eastAsiaTheme="minorEastAsia" w:hAnsiTheme="minorEastAsia" w:hint="eastAsia"/>
        </w:rPr>
        <w:lastRenderedPageBreak/>
        <w:t>半後は2.3であった。社会性の1年後と1年半後の平均点のみが、自己評価よりも他者評価が0.3、0.4ポイント低かった。</w:t>
      </w:r>
    </w:p>
    <w:p w:rsidR="00EF4D94" w:rsidRDefault="00EF4D94" w:rsidP="00E90856">
      <w:pPr>
        <w:rPr>
          <w:rFonts w:ascii="Times New Roman" w:hAnsi="Times New Roman" w:cs="ＭＳ 明朝"/>
          <w:kern w:val="0"/>
        </w:rPr>
        <w:sectPr w:rsidR="00EF4D94" w:rsidSect="00EF4D94">
          <w:type w:val="continuous"/>
          <w:pgSz w:w="11906" w:h="16838"/>
          <w:pgMar w:top="1985" w:right="1416" w:bottom="1418" w:left="1701" w:header="851" w:footer="992" w:gutter="0"/>
          <w:cols w:num="2" w:space="425"/>
          <w:docGrid w:type="lines" w:linePitch="360"/>
        </w:sectPr>
      </w:pPr>
    </w:p>
    <w:p w:rsidR="00965364" w:rsidRPr="00996CBF" w:rsidRDefault="00965364" w:rsidP="00E90856">
      <w:pPr>
        <w:rPr>
          <w:rFonts w:ascii="Times New Roman" w:hAnsi="Times New Roman" w:cs="ＭＳ 明朝"/>
          <w:kern w:val="0"/>
        </w:rPr>
      </w:pPr>
    </w:p>
    <w:p w:rsidR="00C37AF5" w:rsidRDefault="00383483" w:rsidP="00E90856">
      <w:pPr>
        <w:rPr>
          <w:rFonts w:ascii="Times New Roman" w:hAnsi="Times New Roman" w:cs="ＭＳ 明朝"/>
          <w:kern w:val="0"/>
        </w:rPr>
      </w:pPr>
      <w:r w:rsidRPr="00383483">
        <w:rPr>
          <w:rFonts w:ascii="Times New Roman" w:hAnsi="Times New Roman" w:cs="ＭＳ 明朝"/>
          <w:noProof/>
          <w:kern w:val="0"/>
        </w:rPr>
        <w:drawing>
          <wp:inline distT="0" distB="0" distL="0" distR="0">
            <wp:extent cx="2651945" cy="3081600"/>
            <wp:effectExtent l="19050" t="0" r="15055" b="4500"/>
            <wp:docPr id="30"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A215A" w:rsidRPr="001A215A">
        <w:rPr>
          <w:rFonts w:ascii="Times New Roman" w:hAnsi="Times New Roman" w:cs="ＭＳ 明朝"/>
          <w:noProof/>
          <w:kern w:val="0"/>
        </w:rPr>
        <w:drawing>
          <wp:inline distT="0" distB="0" distL="0" distR="0">
            <wp:extent cx="2761430" cy="3075250"/>
            <wp:effectExtent l="19050" t="0" r="19870" b="0"/>
            <wp:docPr id="32"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2A69" w:rsidRPr="00D62A69" w:rsidRDefault="00D62A69" w:rsidP="00A82092">
      <w:pPr>
        <w:rPr>
          <w:rFonts w:asciiTheme="minorEastAsia" w:eastAsiaTheme="minorEastAsia" w:hAnsiTheme="minorEastAsia"/>
          <w:color w:val="000000"/>
          <w:sz w:val="18"/>
          <w:szCs w:val="18"/>
        </w:rPr>
      </w:pPr>
      <w:r>
        <w:rPr>
          <w:rFonts w:ascii="Times New Roman" w:hAnsi="Times New Roman" w:cs="ＭＳ 明朝" w:hint="eastAsia"/>
          <w:kern w:val="0"/>
        </w:rPr>
        <w:t xml:space="preserve">　</w:t>
      </w:r>
      <w:r w:rsidRPr="00072832">
        <w:rPr>
          <w:rFonts w:asciiTheme="minorEastAsia" w:eastAsiaTheme="minorEastAsia" w:hAnsiTheme="minorEastAsia" w:hint="eastAsia"/>
          <w:color w:val="000000"/>
          <w:sz w:val="18"/>
          <w:szCs w:val="18"/>
        </w:rPr>
        <w:t>図</w:t>
      </w:r>
      <w:r>
        <w:rPr>
          <w:rFonts w:asciiTheme="minorEastAsia" w:eastAsiaTheme="minorEastAsia" w:hAnsiTheme="minorEastAsia" w:hint="eastAsia"/>
          <w:color w:val="000000"/>
          <w:sz w:val="18"/>
          <w:szCs w:val="18"/>
        </w:rPr>
        <w:t>9</w:t>
      </w:r>
      <w:r w:rsidRPr="00072832">
        <w:rPr>
          <w:rFonts w:asciiTheme="minorEastAsia" w:eastAsiaTheme="minorEastAsia" w:hAnsiTheme="minorEastAsia" w:hint="eastAsia"/>
          <w:color w:val="000000"/>
          <w:sz w:val="18"/>
          <w:szCs w:val="18"/>
        </w:rPr>
        <w:t xml:space="preserve">　特定看護師の態度・能力の</w:t>
      </w:r>
      <w:r>
        <w:rPr>
          <w:rFonts w:asciiTheme="minorEastAsia" w:eastAsiaTheme="minorEastAsia" w:hAnsiTheme="minorEastAsia" w:hint="eastAsia"/>
          <w:color w:val="000000"/>
          <w:sz w:val="18"/>
          <w:szCs w:val="18"/>
        </w:rPr>
        <w:t>他者</w:t>
      </w:r>
      <w:r w:rsidRPr="00072832">
        <w:rPr>
          <w:rFonts w:asciiTheme="minorEastAsia" w:eastAsiaTheme="minorEastAsia" w:hAnsiTheme="minorEastAsia" w:hint="eastAsia"/>
          <w:color w:val="000000"/>
          <w:sz w:val="18"/>
          <w:szCs w:val="18"/>
        </w:rPr>
        <w:t>評価</w:t>
      </w:r>
      <w:r w:rsidR="00A82092">
        <w:rPr>
          <w:rFonts w:asciiTheme="minorEastAsia" w:eastAsiaTheme="minorEastAsia" w:hAnsiTheme="minorEastAsia" w:hint="eastAsia"/>
          <w:color w:val="000000"/>
          <w:sz w:val="18"/>
          <w:szCs w:val="18"/>
        </w:rPr>
        <w:t xml:space="preserve">(n=4)　　　</w:t>
      </w:r>
      <w:r>
        <w:rPr>
          <w:rFonts w:asciiTheme="minorEastAsia" w:eastAsiaTheme="minorEastAsia" w:hAnsiTheme="minorEastAsia" w:hint="eastAsia"/>
          <w:color w:val="000000"/>
          <w:sz w:val="18"/>
          <w:szCs w:val="18"/>
        </w:rPr>
        <w:t>図10　「患者-看護師関係」能力の他者評価</w:t>
      </w:r>
      <w:r w:rsidR="00A82092">
        <w:rPr>
          <w:rFonts w:asciiTheme="minorEastAsia" w:eastAsiaTheme="minorEastAsia" w:hAnsiTheme="minorEastAsia" w:hint="eastAsia"/>
          <w:color w:val="000000"/>
          <w:sz w:val="18"/>
          <w:szCs w:val="18"/>
        </w:rPr>
        <w:t xml:space="preserve">(n=4)　</w:t>
      </w:r>
    </w:p>
    <w:p w:rsidR="00D62A69" w:rsidRPr="00D62A69" w:rsidRDefault="001A215A" w:rsidP="00D62A69">
      <w:pPr>
        <w:rPr>
          <w:rFonts w:ascii="Times New Roman" w:hAnsi="Times New Roman" w:cs="ＭＳ 明朝"/>
          <w:kern w:val="0"/>
        </w:rPr>
      </w:pPr>
      <w:r w:rsidRPr="001A215A">
        <w:rPr>
          <w:rFonts w:ascii="Times New Roman" w:hAnsi="Times New Roman" w:cs="ＭＳ 明朝"/>
          <w:noProof/>
          <w:kern w:val="0"/>
        </w:rPr>
        <w:drawing>
          <wp:inline distT="0" distB="0" distL="0" distR="0">
            <wp:extent cx="2651945" cy="2944380"/>
            <wp:effectExtent l="19050" t="0" r="15055" b="8370"/>
            <wp:docPr id="33"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A215A">
        <w:rPr>
          <w:rFonts w:ascii="Times New Roman" w:hAnsi="Times New Roman" w:cs="ＭＳ 明朝"/>
          <w:noProof/>
          <w:kern w:val="0"/>
        </w:rPr>
        <w:drawing>
          <wp:inline distT="0" distB="0" distL="0" distR="0">
            <wp:extent cx="2763335" cy="2952000"/>
            <wp:effectExtent l="19050" t="0" r="17965" b="750"/>
            <wp:docPr id="35"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2A69" w:rsidRPr="00D62A69" w:rsidRDefault="00D62A69" w:rsidP="00A82092">
      <w:pPr>
        <w:ind w:firstLineChars="200" w:firstLine="360"/>
        <w:rPr>
          <w:rFonts w:asciiTheme="minorEastAsia" w:eastAsiaTheme="minorEastAsia" w:hAnsiTheme="minorEastAsia"/>
          <w:color w:val="000000"/>
          <w:sz w:val="18"/>
          <w:szCs w:val="18"/>
        </w:rPr>
      </w:pPr>
      <w:r w:rsidRPr="00072832">
        <w:rPr>
          <w:rFonts w:asciiTheme="minorEastAsia" w:eastAsiaTheme="minorEastAsia" w:hAnsiTheme="minorEastAsia" w:hint="eastAsia"/>
          <w:color w:val="000000"/>
          <w:sz w:val="18"/>
          <w:szCs w:val="18"/>
        </w:rPr>
        <w:t>図</w:t>
      </w:r>
      <w:r>
        <w:rPr>
          <w:rFonts w:asciiTheme="minorEastAsia" w:eastAsiaTheme="minorEastAsia" w:hAnsiTheme="minorEastAsia" w:hint="eastAsia"/>
          <w:color w:val="000000"/>
          <w:sz w:val="18"/>
          <w:szCs w:val="18"/>
        </w:rPr>
        <w:t>11</w:t>
      </w:r>
      <w:r w:rsidRPr="00072832">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「チーム医療」の</w:t>
      </w:r>
      <w:r w:rsidRPr="00072832">
        <w:rPr>
          <w:rFonts w:asciiTheme="minorEastAsia" w:eastAsiaTheme="minorEastAsia" w:hAnsiTheme="minorEastAsia" w:hint="eastAsia"/>
          <w:color w:val="000000"/>
          <w:sz w:val="18"/>
          <w:szCs w:val="18"/>
        </w:rPr>
        <w:t>能力の</w:t>
      </w:r>
      <w:r>
        <w:rPr>
          <w:rFonts w:asciiTheme="minorEastAsia" w:eastAsiaTheme="minorEastAsia" w:hAnsiTheme="minorEastAsia" w:hint="eastAsia"/>
          <w:color w:val="000000"/>
          <w:sz w:val="18"/>
          <w:szCs w:val="18"/>
        </w:rPr>
        <w:t>他者</w:t>
      </w:r>
      <w:r w:rsidRPr="00072832">
        <w:rPr>
          <w:rFonts w:asciiTheme="minorEastAsia" w:eastAsiaTheme="minorEastAsia" w:hAnsiTheme="minorEastAsia" w:hint="eastAsia"/>
          <w:color w:val="000000"/>
          <w:sz w:val="18"/>
          <w:szCs w:val="18"/>
        </w:rPr>
        <w:t>評価</w:t>
      </w:r>
      <w:r w:rsidR="00A82092">
        <w:rPr>
          <w:rFonts w:asciiTheme="minorEastAsia" w:eastAsiaTheme="minorEastAsia" w:hAnsiTheme="minorEastAsia" w:hint="eastAsia"/>
          <w:color w:val="000000"/>
          <w:sz w:val="18"/>
          <w:szCs w:val="18"/>
        </w:rPr>
        <w:t xml:space="preserve">(n=4)　　</w:t>
      </w:r>
      <w:r>
        <w:rPr>
          <w:rFonts w:asciiTheme="minorEastAsia" w:eastAsiaTheme="minorEastAsia" w:hAnsiTheme="minorEastAsia" w:hint="eastAsia"/>
          <w:color w:val="000000"/>
          <w:sz w:val="18"/>
          <w:szCs w:val="18"/>
        </w:rPr>
        <w:t xml:space="preserve">　図12　「問題</w:t>
      </w:r>
      <w:r w:rsidR="00F52A10">
        <w:rPr>
          <w:rFonts w:asciiTheme="minorEastAsia" w:eastAsiaTheme="minorEastAsia" w:hAnsiTheme="minorEastAsia" w:hint="eastAsia"/>
          <w:color w:val="000000"/>
          <w:sz w:val="18"/>
          <w:szCs w:val="18"/>
        </w:rPr>
        <w:t>対応」</w:t>
      </w:r>
      <w:r>
        <w:rPr>
          <w:rFonts w:asciiTheme="minorEastAsia" w:eastAsiaTheme="minorEastAsia" w:hAnsiTheme="minorEastAsia" w:hint="eastAsia"/>
          <w:color w:val="000000"/>
          <w:sz w:val="18"/>
          <w:szCs w:val="18"/>
        </w:rPr>
        <w:t>能力の他者評価</w:t>
      </w:r>
      <w:r w:rsidR="00A82092">
        <w:rPr>
          <w:rFonts w:asciiTheme="minorEastAsia" w:eastAsiaTheme="minorEastAsia" w:hAnsiTheme="minorEastAsia" w:hint="eastAsia"/>
          <w:color w:val="000000"/>
          <w:sz w:val="18"/>
          <w:szCs w:val="18"/>
        </w:rPr>
        <w:t xml:space="preserve">(n=4)　</w:t>
      </w:r>
    </w:p>
    <w:p w:rsidR="00D62A69" w:rsidRPr="00D62A69" w:rsidRDefault="00D62A69" w:rsidP="00E90856">
      <w:pPr>
        <w:rPr>
          <w:rFonts w:ascii="Times New Roman" w:hAnsi="Times New Roman" w:cs="ＭＳ 明朝"/>
          <w:kern w:val="0"/>
        </w:rPr>
      </w:pPr>
    </w:p>
    <w:p w:rsidR="00C37AF5" w:rsidRDefault="001A215A" w:rsidP="00E90856">
      <w:pPr>
        <w:rPr>
          <w:rFonts w:ascii="Times New Roman" w:hAnsi="Times New Roman" w:cs="ＭＳ 明朝"/>
          <w:kern w:val="0"/>
        </w:rPr>
      </w:pPr>
      <w:r w:rsidRPr="001A215A">
        <w:rPr>
          <w:rFonts w:ascii="Times New Roman" w:hAnsi="Times New Roman" w:cs="ＭＳ 明朝"/>
          <w:noProof/>
          <w:kern w:val="0"/>
        </w:rPr>
        <w:lastRenderedPageBreak/>
        <w:drawing>
          <wp:inline distT="0" distB="0" distL="0" distR="0">
            <wp:extent cx="2685600" cy="2937600"/>
            <wp:effectExtent l="19050" t="0" r="19500" b="0"/>
            <wp:docPr id="36"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1A215A">
        <w:rPr>
          <w:rFonts w:ascii="Times New Roman" w:hAnsi="Times New Roman" w:cs="ＭＳ 明朝"/>
          <w:noProof/>
          <w:kern w:val="0"/>
        </w:rPr>
        <w:drawing>
          <wp:inline distT="0" distB="0" distL="0" distR="0">
            <wp:extent cx="2680960" cy="2937600"/>
            <wp:effectExtent l="19050" t="0" r="24140" b="0"/>
            <wp:docPr id="41"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2A69" w:rsidRPr="00D62A69" w:rsidRDefault="00D62A69" w:rsidP="00D62A69">
      <w:pPr>
        <w:ind w:firstLineChars="100" w:firstLine="210"/>
        <w:rPr>
          <w:rFonts w:asciiTheme="minorEastAsia" w:eastAsiaTheme="minorEastAsia" w:hAnsiTheme="minorEastAsia"/>
          <w:color w:val="000000"/>
          <w:sz w:val="18"/>
          <w:szCs w:val="18"/>
        </w:rPr>
      </w:pPr>
      <w:r>
        <w:rPr>
          <w:rFonts w:ascii="Times New Roman" w:hAnsi="Times New Roman" w:cs="ＭＳ 明朝" w:hint="eastAsia"/>
          <w:kern w:val="0"/>
        </w:rPr>
        <w:t xml:space="preserve">　</w:t>
      </w:r>
      <w:r w:rsidRPr="00072832">
        <w:rPr>
          <w:rFonts w:asciiTheme="minorEastAsia" w:eastAsiaTheme="minorEastAsia" w:hAnsiTheme="minorEastAsia" w:hint="eastAsia"/>
          <w:color w:val="000000"/>
          <w:sz w:val="18"/>
          <w:szCs w:val="18"/>
        </w:rPr>
        <w:t>図</w:t>
      </w:r>
      <w:r>
        <w:rPr>
          <w:rFonts w:asciiTheme="minorEastAsia" w:eastAsiaTheme="minorEastAsia" w:hAnsiTheme="minorEastAsia" w:hint="eastAsia"/>
          <w:color w:val="000000"/>
          <w:sz w:val="18"/>
          <w:szCs w:val="18"/>
        </w:rPr>
        <w:t>13</w:t>
      </w:r>
      <w:r w:rsidRPr="00072832">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「安全管理」</w:t>
      </w:r>
      <w:r w:rsidRPr="00072832">
        <w:rPr>
          <w:rFonts w:asciiTheme="minorEastAsia" w:eastAsiaTheme="minorEastAsia" w:hAnsiTheme="minorEastAsia" w:hint="eastAsia"/>
          <w:color w:val="000000"/>
          <w:sz w:val="18"/>
          <w:szCs w:val="18"/>
        </w:rPr>
        <w:t>能力の</w:t>
      </w:r>
      <w:r>
        <w:rPr>
          <w:rFonts w:asciiTheme="minorEastAsia" w:eastAsiaTheme="minorEastAsia" w:hAnsiTheme="minorEastAsia" w:hint="eastAsia"/>
          <w:color w:val="000000"/>
          <w:sz w:val="18"/>
          <w:szCs w:val="18"/>
        </w:rPr>
        <w:t>他者</w:t>
      </w:r>
      <w:r w:rsidRPr="00072832">
        <w:rPr>
          <w:rFonts w:asciiTheme="minorEastAsia" w:eastAsiaTheme="minorEastAsia" w:hAnsiTheme="minorEastAsia" w:hint="eastAsia"/>
          <w:color w:val="000000"/>
          <w:sz w:val="18"/>
          <w:szCs w:val="18"/>
        </w:rPr>
        <w:t>評価</w:t>
      </w:r>
      <w:r w:rsidR="00A82092">
        <w:rPr>
          <w:rFonts w:asciiTheme="minorEastAsia" w:eastAsiaTheme="minorEastAsia" w:hAnsiTheme="minorEastAsia" w:hint="eastAsia"/>
          <w:color w:val="000000"/>
          <w:sz w:val="18"/>
          <w:szCs w:val="18"/>
        </w:rPr>
        <w:t xml:space="preserve">(n=4)　</w:t>
      </w:r>
      <w:r>
        <w:rPr>
          <w:rFonts w:asciiTheme="minorEastAsia" w:eastAsiaTheme="minorEastAsia" w:hAnsiTheme="minorEastAsia" w:hint="eastAsia"/>
          <w:color w:val="000000"/>
          <w:sz w:val="18"/>
          <w:szCs w:val="18"/>
        </w:rPr>
        <w:t xml:space="preserve">　　　　図14　「症例呈示」能力の他者評価</w:t>
      </w:r>
      <w:r w:rsidR="00A82092">
        <w:rPr>
          <w:rFonts w:asciiTheme="minorEastAsia" w:eastAsiaTheme="minorEastAsia" w:hAnsiTheme="minorEastAsia" w:hint="eastAsia"/>
          <w:color w:val="000000"/>
          <w:sz w:val="18"/>
          <w:szCs w:val="18"/>
        </w:rPr>
        <w:t xml:space="preserve">(n=4)　</w:t>
      </w:r>
    </w:p>
    <w:p w:rsidR="00D62A69" w:rsidRPr="00D62A69" w:rsidRDefault="00D62A69" w:rsidP="00E90856">
      <w:pPr>
        <w:rPr>
          <w:rFonts w:ascii="Times New Roman" w:hAnsi="Times New Roman" w:cs="ＭＳ 明朝"/>
          <w:kern w:val="0"/>
        </w:rPr>
      </w:pPr>
    </w:p>
    <w:p w:rsidR="00C37AF5" w:rsidRDefault="00AB2714" w:rsidP="00E90856">
      <w:pPr>
        <w:rPr>
          <w:rFonts w:ascii="Times New Roman" w:hAnsi="Times New Roman" w:cs="ＭＳ 明朝"/>
          <w:kern w:val="0"/>
        </w:rPr>
      </w:pPr>
      <w:r w:rsidRPr="00AB2714">
        <w:rPr>
          <w:rFonts w:ascii="Times New Roman" w:hAnsi="Times New Roman" w:cs="ＭＳ 明朝"/>
          <w:noProof/>
          <w:kern w:val="0"/>
        </w:rPr>
        <w:drawing>
          <wp:inline distT="0" distB="0" distL="0" distR="0">
            <wp:extent cx="2488680" cy="3067200"/>
            <wp:effectExtent l="19050" t="0" r="25920" b="0"/>
            <wp:docPr id="8"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2A69" w:rsidRPr="00D62A69" w:rsidRDefault="00D62A69" w:rsidP="00D62A69">
      <w:pPr>
        <w:ind w:firstLineChars="100" w:firstLine="180"/>
        <w:rPr>
          <w:rFonts w:asciiTheme="minorEastAsia" w:eastAsiaTheme="minorEastAsia" w:hAnsiTheme="minorEastAsia"/>
          <w:color w:val="000000"/>
          <w:sz w:val="18"/>
          <w:szCs w:val="18"/>
        </w:rPr>
      </w:pPr>
      <w:r w:rsidRPr="00072832">
        <w:rPr>
          <w:rFonts w:asciiTheme="minorEastAsia" w:eastAsiaTheme="minorEastAsia" w:hAnsiTheme="minorEastAsia" w:hint="eastAsia"/>
          <w:color w:val="000000"/>
          <w:sz w:val="18"/>
          <w:szCs w:val="18"/>
        </w:rPr>
        <w:t>図</w:t>
      </w:r>
      <w:r>
        <w:rPr>
          <w:rFonts w:asciiTheme="minorEastAsia" w:eastAsiaTheme="minorEastAsia" w:hAnsiTheme="minorEastAsia" w:hint="eastAsia"/>
          <w:color w:val="000000"/>
          <w:sz w:val="18"/>
          <w:szCs w:val="18"/>
        </w:rPr>
        <w:t>15</w:t>
      </w:r>
      <w:r w:rsidRPr="00072832">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「高度実践看護師の社会性」</w:t>
      </w:r>
      <w:r w:rsidRPr="00072832">
        <w:rPr>
          <w:rFonts w:asciiTheme="minorEastAsia" w:eastAsiaTheme="minorEastAsia" w:hAnsiTheme="minorEastAsia" w:hint="eastAsia"/>
          <w:color w:val="000000"/>
          <w:sz w:val="18"/>
          <w:szCs w:val="18"/>
        </w:rPr>
        <w:t>の</w:t>
      </w:r>
      <w:r>
        <w:rPr>
          <w:rFonts w:asciiTheme="minorEastAsia" w:eastAsiaTheme="minorEastAsia" w:hAnsiTheme="minorEastAsia" w:hint="eastAsia"/>
          <w:color w:val="000000"/>
          <w:sz w:val="18"/>
          <w:szCs w:val="18"/>
        </w:rPr>
        <w:t>他者</w:t>
      </w:r>
      <w:r w:rsidRPr="00072832">
        <w:rPr>
          <w:rFonts w:asciiTheme="minorEastAsia" w:eastAsiaTheme="minorEastAsia" w:hAnsiTheme="minorEastAsia" w:hint="eastAsia"/>
          <w:color w:val="000000"/>
          <w:sz w:val="18"/>
          <w:szCs w:val="18"/>
        </w:rPr>
        <w:t>評価</w:t>
      </w:r>
      <w:r w:rsidR="00A82092">
        <w:rPr>
          <w:rFonts w:asciiTheme="minorEastAsia" w:eastAsiaTheme="minorEastAsia" w:hAnsiTheme="minorEastAsia" w:hint="eastAsia"/>
          <w:color w:val="000000"/>
          <w:sz w:val="18"/>
          <w:szCs w:val="18"/>
        </w:rPr>
        <w:t xml:space="preserve">(n=4)　</w:t>
      </w:r>
      <w:r>
        <w:rPr>
          <w:rFonts w:asciiTheme="minorEastAsia" w:eastAsiaTheme="minorEastAsia" w:hAnsiTheme="minorEastAsia" w:hint="eastAsia"/>
          <w:color w:val="000000"/>
          <w:sz w:val="18"/>
          <w:szCs w:val="18"/>
        </w:rPr>
        <w:t xml:space="preserve">　　</w:t>
      </w:r>
    </w:p>
    <w:p w:rsidR="00EF4D94" w:rsidRDefault="00EF4D94" w:rsidP="00E90856">
      <w:pPr>
        <w:rPr>
          <w:rFonts w:ascii="Times New Roman" w:hAnsi="Times New Roman" w:cs="ＭＳ 明朝"/>
          <w:kern w:val="0"/>
        </w:rPr>
        <w:sectPr w:rsidR="00EF4D94" w:rsidSect="00EF4D94">
          <w:type w:val="continuous"/>
          <w:pgSz w:w="11906" w:h="16838"/>
          <w:pgMar w:top="1985" w:right="1416" w:bottom="1418" w:left="1701" w:header="851" w:footer="992" w:gutter="0"/>
          <w:cols w:space="425"/>
          <w:docGrid w:type="lines" w:linePitch="360"/>
        </w:sectPr>
      </w:pPr>
    </w:p>
    <w:p w:rsidR="00F03E96" w:rsidRPr="00D62A69" w:rsidRDefault="00F03E96" w:rsidP="00E90856">
      <w:pPr>
        <w:rPr>
          <w:rFonts w:ascii="Times New Roman" w:hAnsi="Times New Roman" w:cs="ＭＳ 明朝"/>
          <w:kern w:val="0"/>
        </w:rPr>
      </w:pPr>
    </w:p>
    <w:p w:rsidR="00996CBF" w:rsidRPr="00C77914" w:rsidRDefault="00996CBF" w:rsidP="00116C43">
      <w:pPr>
        <w:pStyle w:val="a8"/>
        <w:numPr>
          <w:ilvl w:val="0"/>
          <w:numId w:val="13"/>
        </w:numPr>
        <w:tabs>
          <w:tab w:val="left" w:pos="426"/>
        </w:tabs>
        <w:ind w:leftChars="0"/>
        <w:rPr>
          <w:rFonts w:asciiTheme="minorEastAsia" w:eastAsiaTheme="minorEastAsia" w:hAnsiTheme="minorEastAsia"/>
        </w:rPr>
      </w:pPr>
      <w:r w:rsidRPr="00C77914">
        <w:rPr>
          <w:rFonts w:asciiTheme="minorEastAsia" w:eastAsiaTheme="minorEastAsia" w:hAnsiTheme="minorEastAsia" w:hint="eastAsia"/>
        </w:rPr>
        <w:t>特定行為の縦断的調査</w:t>
      </w:r>
    </w:p>
    <w:p w:rsidR="00996CBF" w:rsidRPr="00C77914" w:rsidRDefault="00116C43" w:rsidP="00996CBF">
      <w:pPr>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１</w:t>
      </w:r>
      <w:r w:rsidR="00996CBF" w:rsidRPr="00C77914">
        <w:rPr>
          <w:rFonts w:asciiTheme="minorEastAsia" w:eastAsiaTheme="minorEastAsia" w:hAnsiTheme="minorEastAsia" w:cs="ＭＳ 明朝" w:hint="eastAsia"/>
          <w:kern w:val="0"/>
        </w:rPr>
        <w:t>）検査に関する能力の経時的変化</w:t>
      </w:r>
    </w:p>
    <w:p w:rsidR="00EF4D94" w:rsidRDefault="00FA5C9C" w:rsidP="00996CBF">
      <w:pPr>
        <w:ind w:firstLineChars="100" w:firstLine="210"/>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図16に示すように、</w:t>
      </w:r>
      <w:r w:rsidR="00996CBF" w:rsidRPr="00C77914">
        <w:rPr>
          <w:rFonts w:asciiTheme="minorEastAsia" w:eastAsiaTheme="minorEastAsia" w:hAnsiTheme="minorEastAsia" w:cs="ＭＳ 明朝" w:hint="eastAsia"/>
          <w:kern w:val="0"/>
        </w:rPr>
        <w:t>検査に関する特定行為について、医師の実施を見学した時点から、研修生が、医師の立ち会いなしにプロトコールによる包括指示の下に実施できるレベル</w:t>
      </w:r>
    </w:p>
    <w:p w:rsidR="00EF4D94" w:rsidRDefault="00EF4D94" w:rsidP="00EF4D94">
      <w:pPr>
        <w:rPr>
          <w:rFonts w:asciiTheme="minorEastAsia" w:eastAsiaTheme="minorEastAsia" w:hAnsiTheme="minorEastAsia" w:cs="ＭＳ 明朝"/>
          <w:kern w:val="0"/>
        </w:rPr>
      </w:pPr>
    </w:p>
    <w:p w:rsidR="00996CBF" w:rsidRPr="00C77914" w:rsidRDefault="00996CBF" w:rsidP="00EF4D94">
      <w:pPr>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になる期間は1.4ヶ月～4.8ヶ月（平均3.1ヶ月）であった。医師の実施を見学した時点から「医師の立ち会いのもと指導を受けながら実施」までの全体の平均期間は1.0ヶ月、「医師の立ち会いのもと指導を受けながら実施」から「医師の立会のもと自分で判断し</w:t>
      </w:r>
      <w:r w:rsidRPr="00C77914">
        <w:rPr>
          <w:rFonts w:asciiTheme="minorEastAsia" w:eastAsiaTheme="minorEastAsia" w:hAnsiTheme="minorEastAsia" w:cs="ＭＳ 明朝" w:hint="eastAsia"/>
          <w:kern w:val="0"/>
        </w:rPr>
        <w:lastRenderedPageBreak/>
        <w:t>て実施」のレベルになる全体の平均期間は、0.4ヶ月でほぼ同時期といえる。「医師の立会のもと自分で判断して実施」から「プロトコールによる実施」までの期間は1.7ヶ月であった。</w:t>
      </w:r>
    </w:p>
    <w:p w:rsidR="00996CBF" w:rsidRPr="00C77914" w:rsidRDefault="00B16265" w:rsidP="00996CBF">
      <w:pPr>
        <w:rPr>
          <w:rFonts w:asciiTheme="minorEastAsia" w:eastAsiaTheme="minorEastAsia" w:hAnsiTheme="minorEastAsia" w:cs="ＭＳ 明朝"/>
          <w:kern w:val="0"/>
        </w:rPr>
      </w:pPr>
      <w:r>
        <w:rPr>
          <w:rFonts w:asciiTheme="minorEastAsia" w:eastAsiaTheme="minorEastAsia" w:hAnsiTheme="minorEastAsia" w:cs="ＭＳ 明朝" w:hint="eastAsia"/>
          <w:kern w:val="0"/>
        </w:rPr>
        <w:t>２</w:t>
      </w:r>
      <w:r w:rsidR="00996CBF" w:rsidRPr="00C77914">
        <w:rPr>
          <w:rFonts w:asciiTheme="minorEastAsia" w:eastAsiaTheme="minorEastAsia" w:hAnsiTheme="minorEastAsia" w:cs="ＭＳ 明朝" w:hint="eastAsia"/>
          <w:kern w:val="0"/>
        </w:rPr>
        <w:t>）医療的処置に関する能力の経時的変化</w:t>
      </w:r>
    </w:p>
    <w:p w:rsidR="00996CBF" w:rsidRPr="00C77914" w:rsidRDefault="00996CBF" w:rsidP="00996CBF">
      <w:pPr>
        <w:ind w:firstLineChars="100" w:firstLine="210"/>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医療的処置に関する特定行為</w:t>
      </w:r>
      <w:r w:rsidR="00FA5C9C" w:rsidRPr="00C77914">
        <w:rPr>
          <w:rFonts w:asciiTheme="minorEastAsia" w:eastAsiaTheme="minorEastAsia" w:hAnsiTheme="minorEastAsia" w:cs="ＭＳ 明朝" w:hint="eastAsia"/>
          <w:kern w:val="0"/>
        </w:rPr>
        <w:t>は、図</w:t>
      </w:r>
      <w:r w:rsidR="00B16265">
        <w:rPr>
          <w:rFonts w:asciiTheme="minorEastAsia" w:eastAsiaTheme="minorEastAsia" w:hAnsiTheme="minorEastAsia" w:cs="ＭＳ 明朝" w:hint="eastAsia"/>
          <w:kern w:val="0"/>
        </w:rPr>
        <w:t>17</w:t>
      </w:r>
      <w:r w:rsidR="00FA5C9C" w:rsidRPr="00C77914">
        <w:rPr>
          <w:rFonts w:asciiTheme="minorEastAsia" w:eastAsiaTheme="minorEastAsia" w:hAnsiTheme="minorEastAsia" w:cs="ＭＳ 明朝" w:hint="eastAsia"/>
          <w:kern w:val="0"/>
        </w:rPr>
        <w:t>に示す。</w:t>
      </w:r>
      <w:r w:rsidRPr="00C77914">
        <w:rPr>
          <w:rFonts w:asciiTheme="minorEastAsia" w:eastAsiaTheme="minorEastAsia" w:hAnsiTheme="minorEastAsia" w:cs="ＭＳ 明朝" w:hint="eastAsia"/>
          <w:kern w:val="0"/>
        </w:rPr>
        <w:t>医師の実施を見学した時点から、研修生が、プロトコールによる包括指示の下に実施できるレベルになる期間は0.6ヶ月～4.5ヶ月（平均2.6ヶ月）であった。医師の実施を見学した時点から「医師の立ち会いのもと指導を受けながら実施」までの全体の平均期間は0.5ヶ月、「医師の立ち会いのもと指導を受けながら実施」から「医師の立会のもと自分で判断して実施」のレベルになる全体の平均期間は、1.2ヶ月であった。「医師の立会のもと自分で判断して実施」から「プロトコールによる実施」までの期間は0.9ヶ月であった。</w:t>
      </w:r>
    </w:p>
    <w:p w:rsidR="00B16265" w:rsidRPr="00C77914" w:rsidRDefault="00B16265" w:rsidP="00B16265">
      <w:pPr>
        <w:rPr>
          <w:rFonts w:asciiTheme="minorEastAsia" w:eastAsiaTheme="minorEastAsia" w:hAnsiTheme="minorEastAsia" w:cs="ＭＳ 明朝"/>
          <w:kern w:val="0"/>
        </w:rPr>
      </w:pPr>
      <w:r>
        <w:rPr>
          <w:rFonts w:asciiTheme="minorEastAsia" w:eastAsiaTheme="minorEastAsia" w:hAnsiTheme="minorEastAsia" w:cs="ＭＳ 明朝" w:hint="eastAsia"/>
          <w:kern w:val="0"/>
        </w:rPr>
        <w:lastRenderedPageBreak/>
        <w:t>３</w:t>
      </w:r>
      <w:r w:rsidRPr="00C77914">
        <w:rPr>
          <w:rFonts w:asciiTheme="minorEastAsia" w:eastAsiaTheme="minorEastAsia" w:hAnsiTheme="minorEastAsia" w:cs="ＭＳ 明朝" w:hint="eastAsia"/>
          <w:kern w:val="0"/>
        </w:rPr>
        <w:t>）薬剤の選択・投与に関する能力の経時的変化</w:t>
      </w:r>
    </w:p>
    <w:p w:rsidR="00B16265" w:rsidRDefault="00B16265" w:rsidP="00B16265">
      <w:pPr>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 xml:space="preserve">　薬剤の選択・投与に関する特定行為は図</w:t>
      </w:r>
      <w:r>
        <w:rPr>
          <w:rFonts w:asciiTheme="minorEastAsia" w:eastAsiaTheme="minorEastAsia" w:hAnsiTheme="minorEastAsia" w:cs="ＭＳ 明朝" w:hint="eastAsia"/>
          <w:kern w:val="0"/>
        </w:rPr>
        <w:t>18</w:t>
      </w:r>
      <w:r w:rsidRPr="00C77914">
        <w:rPr>
          <w:rFonts w:asciiTheme="minorEastAsia" w:eastAsiaTheme="minorEastAsia" w:hAnsiTheme="minorEastAsia" w:cs="ＭＳ 明朝" w:hint="eastAsia"/>
          <w:kern w:val="0"/>
        </w:rPr>
        <w:t>に示す。医師の実施を見学した時点から、研修生が、プロトコールによる包括指示の下に実施できるレベルになる期間は0.3ヶ月～3.3ヶ月（平均1.8ヶ月）であった。医師の実施を見学した時点から「医師の立ち会いのもと指導を受けながら実施」までの全体の平均期間は0.6ヶ月、「医師の立ち会いのもと指導を受けながら実施」から「医師の立会のもと自分で判断して実施」のレベルになる全体の平均期間は、0.9ヶ月であった。「医師の立会のもと自分で判断して実施」から「プロトコールによる実施」までの期間は0.3ヶ月であった。</w:t>
      </w:r>
    </w:p>
    <w:p w:rsidR="00996CBF" w:rsidRPr="00C77914" w:rsidRDefault="00116C43" w:rsidP="00996CBF">
      <w:pPr>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４</w:t>
      </w:r>
      <w:r w:rsidR="00996CBF" w:rsidRPr="00C77914">
        <w:rPr>
          <w:rFonts w:asciiTheme="minorEastAsia" w:eastAsiaTheme="minorEastAsia" w:hAnsiTheme="minorEastAsia" w:cs="ＭＳ 明朝" w:hint="eastAsia"/>
          <w:kern w:val="0"/>
        </w:rPr>
        <w:t>）インシデント・アクシデント</w:t>
      </w:r>
    </w:p>
    <w:p w:rsidR="00996CBF" w:rsidRPr="00C77914" w:rsidRDefault="00996CBF" w:rsidP="00996CBF">
      <w:pPr>
        <w:rPr>
          <w:rFonts w:asciiTheme="minorEastAsia" w:eastAsiaTheme="minorEastAsia" w:hAnsiTheme="minorEastAsia" w:cs="ＭＳ 明朝"/>
          <w:kern w:val="0"/>
        </w:rPr>
      </w:pPr>
      <w:r w:rsidRPr="00C77914">
        <w:rPr>
          <w:rFonts w:asciiTheme="minorEastAsia" w:eastAsiaTheme="minorEastAsia" w:hAnsiTheme="minorEastAsia" w:cs="ＭＳ 明朝" w:hint="eastAsia"/>
          <w:kern w:val="0"/>
        </w:rPr>
        <w:t xml:space="preserve">　いずれの施設、いずれの期間においても、インシデントあるいはアクシデントは発生していなかった。</w:t>
      </w:r>
    </w:p>
    <w:p w:rsidR="00EF4D94" w:rsidRDefault="00EF4D94" w:rsidP="00996CBF">
      <w:pPr>
        <w:rPr>
          <w:rFonts w:asciiTheme="minorEastAsia" w:eastAsiaTheme="minorEastAsia" w:hAnsiTheme="minorEastAsia" w:cs="ＭＳ 明朝"/>
          <w:kern w:val="0"/>
        </w:rPr>
        <w:sectPr w:rsidR="00EF4D94" w:rsidSect="00EF4D94">
          <w:type w:val="continuous"/>
          <w:pgSz w:w="11906" w:h="16838"/>
          <w:pgMar w:top="1985" w:right="1416" w:bottom="1418" w:left="1701" w:header="851" w:footer="992" w:gutter="0"/>
          <w:cols w:num="2" w:space="425"/>
          <w:docGrid w:type="lines" w:linePitch="360"/>
        </w:sectPr>
      </w:pPr>
    </w:p>
    <w:p w:rsidR="00996CBF" w:rsidRPr="00276CF2" w:rsidRDefault="00996CBF" w:rsidP="00996CBF">
      <w:pPr>
        <w:rPr>
          <w:rFonts w:asciiTheme="minorEastAsia" w:eastAsiaTheme="minorEastAsia" w:hAnsiTheme="minorEastAsia" w:cs="ＭＳ 明朝"/>
          <w:kern w:val="0"/>
        </w:rPr>
      </w:pPr>
    </w:p>
    <w:p w:rsidR="00C37AF5" w:rsidRDefault="00C37AF5" w:rsidP="0075165F">
      <w:pPr>
        <w:rPr>
          <w:rFonts w:ascii="Times New Roman" w:hAnsi="Times New Roman" w:cs="ＭＳ 明朝"/>
          <w:kern w:val="0"/>
        </w:rPr>
      </w:pPr>
      <w:r w:rsidRPr="00C37AF5">
        <w:rPr>
          <w:rFonts w:ascii="Times New Roman" w:hAnsi="Times New Roman" w:cs="ＭＳ 明朝"/>
          <w:noProof/>
          <w:kern w:val="0"/>
        </w:rPr>
        <w:drawing>
          <wp:inline distT="0" distB="0" distL="0" distR="0">
            <wp:extent cx="5350890" cy="2736000"/>
            <wp:effectExtent l="19050" t="0" r="21210" b="7200"/>
            <wp:docPr id="1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2A69" w:rsidRDefault="00D62A69" w:rsidP="0075165F">
      <w:pPr>
        <w:rPr>
          <w:rFonts w:ascii="Times New Roman" w:hAnsi="Times New Roman" w:cs="ＭＳ 明朝"/>
          <w:kern w:val="0"/>
        </w:rPr>
      </w:pPr>
      <w:r>
        <w:rPr>
          <w:rFonts w:ascii="Times New Roman" w:hAnsi="Times New Roman" w:cs="ＭＳ 明朝" w:hint="eastAsia"/>
          <w:kern w:val="0"/>
        </w:rPr>
        <w:t xml:space="preserve">　　　　　　　　図</w:t>
      </w:r>
      <w:r>
        <w:rPr>
          <w:rFonts w:ascii="Times New Roman" w:hAnsi="Times New Roman" w:cs="ＭＳ 明朝" w:hint="eastAsia"/>
          <w:kern w:val="0"/>
        </w:rPr>
        <w:t>16</w:t>
      </w:r>
      <w:r>
        <w:rPr>
          <w:rFonts w:ascii="Times New Roman" w:hAnsi="Times New Roman" w:cs="ＭＳ 明朝" w:hint="eastAsia"/>
          <w:kern w:val="0"/>
        </w:rPr>
        <w:t xml:space="preserve">　検査に関する特定行為の到達時期</w:t>
      </w:r>
      <w:r w:rsidR="00A82092">
        <w:rPr>
          <w:rFonts w:ascii="Times New Roman" w:hAnsi="Times New Roman" w:cs="ＭＳ 明朝" w:hint="eastAsia"/>
          <w:kern w:val="0"/>
        </w:rPr>
        <w:t>(n=9)</w:t>
      </w:r>
    </w:p>
    <w:p w:rsidR="00C37AF5" w:rsidRDefault="00C37AF5" w:rsidP="0075165F">
      <w:pPr>
        <w:rPr>
          <w:rFonts w:ascii="Times New Roman" w:hAnsi="Times New Roman" w:cs="ＭＳ 明朝"/>
          <w:kern w:val="0"/>
        </w:rPr>
      </w:pPr>
      <w:r w:rsidRPr="00C37AF5">
        <w:rPr>
          <w:rFonts w:ascii="Times New Roman" w:hAnsi="Times New Roman" w:cs="ＭＳ 明朝"/>
          <w:noProof/>
          <w:kern w:val="0"/>
        </w:rPr>
        <w:lastRenderedPageBreak/>
        <w:drawing>
          <wp:inline distT="0" distB="0" distL="0" distR="0">
            <wp:extent cx="5347080" cy="2289600"/>
            <wp:effectExtent l="19050" t="0" r="25020" b="0"/>
            <wp:docPr id="19"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2092" w:rsidRDefault="00D62A69" w:rsidP="00A82092">
      <w:pPr>
        <w:rPr>
          <w:rFonts w:ascii="Times New Roman" w:hAnsi="Times New Roman" w:cs="ＭＳ 明朝"/>
          <w:kern w:val="0"/>
        </w:rPr>
      </w:pPr>
      <w:r>
        <w:rPr>
          <w:rFonts w:ascii="Times New Roman" w:hAnsi="Times New Roman" w:cs="ＭＳ 明朝" w:hint="eastAsia"/>
          <w:kern w:val="0"/>
        </w:rPr>
        <w:t xml:space="preserve">　　　　　　　　図</w:t>
      </w:r>
      <w:r>
        <w:rPr>
          <w:rFonts w:ascii="Times New Roman" w:hAnsi="Times New Roman" w:cs="ＭＳ 明朝" w:hint="eastAsia"/>
          <w:kern w:val="0"/>
        </w:rPr>
        <w:t>17</w:t>
      </w:r>
      <w:r>
        <w:rPr>
          <w:rFonts w:ascii="Times New Roman" w:hAnsi="Times New Roman" w:cs="ＭＳ 明朝" w:hint="eastAsia"/>
          <w:kern w:val="0"/>
        </w:rPr>
        <w:t xml:space="preserve">　医療的処置に関する特定行為の到達時期</w:t>
      </w:r>
      <w:r w:rsidR="00A82092">
        <w:rPr>
          <w:rFonts w:ascii="Times New Roman" w:hAnsi="Times New Roman" w:cs="ＭＳ 明朝" w:hint="eastAsia"/>
          <w:kern w:val="0"/>
        </w:rPr>
        <w:t>(n=9)</w:t>
      </w:r>
    </w:p>
    <w:p w:rsidR="00D62A69" w:rsidRPr="00A82092" w:rsidRDefault="00D62A69" w:rsidP="00D62A69">
      <w:pPr>
        <w:rPr>
          <w:rFonts w:ascii="Times New Roman" w:hAnsi="Times New Roman" w:cs="ＭＳ 明朝"/>
          <w:kern w:val="0"/>
        </w:rPr>
      </w:pPr>
    </w:p>
    <w:p w:rsidR="00D62A69" w:rsidRPr="00D62A69" w:rsidRDefault="00D62A69" w:rsidP="0075165F">
      <w:pPr>
        <w:rPr>
          <w:rFonts w:ascii="Times New Roman" w:hAnsi="Times New Roman" w:cs="ＭＳ 明朝"/>
          <w:kern w:val="0"/>
        </w:rPr>
      </w:pPr>
    </w:p>
    <w:p w:rsidR="00C37AF5" w:rsidRDefault="00C37AF5" w:rsidP="0075165F">
      <w:pPr>
        <w:rPr>
          <w:rFonts w:ascii="Times New Roman" w:hAnsi="Times New Roman" w:cs="ＭＳ 明朝"/>
          <w:kern w:val="0"/>
        </w:rPr>
      </w:pPr>
      <w:r w:rsidRPr="00C37AF5">
        <w:rPr>
          <w:rFonts w:ascii="Times New Roman" w:hAnsi="Times New Roman" w:cs="ＭＳ 明朝"/>
          <w:noProof/>
          <w:kern w:val="0"/>
        </w:rPr>
        <w:drawing>
          <wp:inline distT="0" distB="0" distL="0" distR="0">
            <wp:extent cx="5402550" cy="4514400"/>
            <wp:effectExtent l="19050" t="0" r="26700" b="450"/>
            <wp:docPr id="20"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82092" w:rsidRDefault="00D62A69" w:rsidP="00A82092">
      <w:pPr>
        <w:rPr>
          <w:rFonts w:ascii="Times New Roman" w:hAnsi="Times New Roman" w:cs="ＭＳ 明朝"/>
          <w:kern w:val="0"/>
        </w:rPr>
      </w:pPr>
      <w:r>
        <w:rPr>
          <w:rFonts w:ascii="Times New Roman" w:hAnsi="Times New Roman" w:cs="ＭＳ 明朝" w:hint="eastAsia"/>
          <w:kern w:val="0"/>
        </w:rPr>
        <w:t xml:space="preserve">　　　　　　　図</w:t>
      </w:r>
      <w:r>
        <w:rPr>
          <w:rFonts w:ascii="Times New Roman" w:hAnsi="Times New Roman" w:cs="ＭＳ 明朝" w:hint="eastAsia"/>
          <w:kern w:val="0"/>
        </w:rPr>
        <w:t>18</w:t>
      </w:r>
      <w:r>
        <w:rPr>
          <w:rFonts w:ascii="Times New Roman" w:hAnsi="Times New Roman" w:cs="ＭＳ 明朝" w:hint="eastAsia"/>
          <w:kern w:val="0"/>
        </w:rPr>
        <w:t xml:space="preserve">　薬剤の選択・投与に関する特定行為の到達時期</w:t>
      </w:r>
      <w:r w:rsidR="00A82092">
        <w:rPr>
          <w:rFonts w:ascii="Times New Roman" w:hAnsi="Times New Roman" w:cs="ＭＳ 明朝" w:hint="eastAsia"/>
          <w:kern w:val="0"/>
        </w:rPr>
        <w:t>(n=9)</w:t>
      </w:r>
    </w:p>
    <w:p w:rsidR="00D62A69" w:rsidRPr="00A82092" w:rsidRDefault="00D62A69" w:rsidP="00D62A69">
      <w:pPr>
        <w:rPr>
          <w:rFonts w:ascii="Times New Roman" w:hAnsi="Times New Roman" w:cs="ＭＳ 明朝"/>
          <w:kern w:val="0"/>
        </w:rPr>
      </w:pPr>
    </w:p>
    <w:p w:rsidR="00C37AF5" w:rsidRPr="00D62A69" w:rsidRDefault="00C37AF5" w:rsidP="0075165F">
      <w:pPr>
        <w:rPr>
          <w:rFonts w:ascii="Times New Roman" w:hAnsi="Times New Roman" w:cs="ＭＳ 明朝"/>
          <w:kern w:val="0"/>
        </w:rPr>
      </w:pPr>
    </w:p>
    <w:p w:rsidR="00EF4D94" w:rsidRDefault="00EF4D94" w:rsidP="00EF4D94">
      <w:pPr>
        <w:rPr>
          <w:rFonts w:ascii="ＭＳ 明朝" w:hAnsiTheme="minorEastAsia"/>
        </w:rPr>
        <w:sectPr w:rsidR="00EF4D94" w:rsidSect="00EF4D94">
          <w:type w:val="continuous"/>
          <w:pgSz w:w="11906" w:h="16838"/>
          <w:pgMar w:top="1985" w:right="1416" w:bottom="1418" w:left="1701" w:header="851" w:footer="992" w:gutter="0"/>
          <w:cols w:space="425"/>
          <w:docGrid w:type="lines" w:linePitch="360"/>
        </w:sectPr>
      </w:pPr>
    </w:p>
    <w:p w:rsidR="00996CBF" w:rsidRPr="00EF4D94" w:rsidRDefault="00EF4D94" w:rsidP="00EF4D94">
      <w:pPr>
        <w:rPr>
          <w:rFonts w:ascii="ＭＳ 明朝" w:hAnsi="Times New Roman" w:cs="ＭＳ 明朝"/>
          <w:kern w:val="0"/>
        </w:rPr>
      </w:pPr>
      <w:r>
        <w:rPr>
          <w:rFonts w:ascii="ＭＳ 明朝" w:hAnsiTheme="minorEastAsia" w:hint="eastAsia"/>
        </w:rPr>
        <w:lastRenderedPageBreak/>
        <w:t>３．</w:t>
      </w:r>
      <w:r w:rsidR="00996CBF" w:rsidRPr="00EF4D94">
        <w:rPr>
          <w:rFonts w:ascii="ＭＳ 明朝" w:hAnsiTheme="minorEastAsia" w:hint="eastAsia"/>
        </w:rPr>
        <w:t>OJTプログラムの実態</w:t>
      </w:r>
      <w:r w:rsidR="00116C43" w:rsidRPr="00EF4D94">
        <w:rPr>
          <w:rFonts w:ascii="ＭＳ 明朝" w:hAnsiTheme="minorEastAsia" w:hint="eastAsia"/>
        </w:rPr>
        <w:t>および</w:t>
      </w:r>
      <w:r w:rsidR="00996CBF" w:rsidRPr="00EF4D94">
        <w:rPr>
          <w:rFonts w:ascii="ＭＳ 明朝" w:hAnsiTheme="minorEastAsia" w:hint="eastAsia"/>
        </w:rPr>
        <w:t>研修に対する</w:t>
      </w:r>
      <w:r w:rsidR="00996CBF" w:rsidRPr="00EF4D94">
        <w:rPr>
          <w:rFonts w:ascii="ＭＳ 明朝" w:hAnsiTheme="minorEastAsia" w:cs="ＭＳ 明朝" w:hint="eastAsia"/>
          <w:kern w:val="0"/>
        </w:rPr>
        <w:t>研修生や指導医、看護責任者の意識調査</w:t>
      </w:r>
    </w:p>
    <w:p w:rsidR="00996CBF" w:rsidRPr="000E7888" w:rsidRDefault="00996CBF" w:rsidP="00996CBF">
      <w:pPr>
        <w:ind w:firstLineChars="100" w:firstLine="210"/>
        <w:rPr>
          <w:rFonts w:ascii="ＭＳ 明朝" w:hAnsi="Times New Roman" w:cs="ＭＳ 明朝"/>
          <w:kern w:val="0"/>
        </w:rPr>
      </w:pPr>
      <w:r w:rsidRPr="000E7888">
        <w:rPr>
          <w:rFonts w:ascii="ＭＳ 明朝" w:hAnsi="Times New Roman" w:cs="ＭＳ 明朝" w:hint="eastAsia"/>
          <w:kern w:val="0"/>
        </w:rPr>
        <w:t>研修生・指導医・看護責任者の研修に関する意見の比較を</w:t>
      </w:r>
      <w:r w:rsidRPr="000E7888">
        <w:rPr>
          <w:rFonts w:ascii="ＭＳ 明朝" w:hAnsiTheme="minorEastAsia" w:cs="ＭＳ 明朝" w:hint="eastAsia"/>
          <w:kern w:val="0"/>
        </w:rPr>
        <w:t>表1に簡潔に示した。</w:t>
      </w:r>
    </w:p>
    <w:p w:rsidR="00996CBF" w:rsidRPr="000E7888" w:rsidRDefault="00116C43" w:rsidP="00996CBF">
      <w:pPr>
        <w:rPr>
          <w:rFonts w:ascii="ＭＳ 明朝" w:hAnsi="Times New Roman" w:cs="ＭＳ 明朝"/>
          <w:kern w:val="0"/>
        </w:rPr>
      </w:pPr>
      <w:r w:rsidRPr="000E7888">
        <w:rPr>
          <w:rFonts w:ascii="ＭＳ 明朝" w:hAnsi="Times New Roman" w:cs="ＭＳ 明朝" w:hint="eastAsia"/>
          <w:kern w:val="0"/>
        </w:rPr>
        <w:t>１</w:t>
      </w:r>
      <w:r w:rsidR="00996CBF" w:rsidRPr="000E7888">
        <w:rPr>
          <w:rFonts w:ascii="ＭＳ 明朝" w:hAnsi="Times New Roman" w:cs="ＭＳ 明朝" w:hint="eastAsia"/>
          <w:kern w:val="0"/>
        </w:rPr>
        <w:t>）対象者の概要</w:t>
      </w: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 xml:space="preserve">　</w:t>
      </w:r>
      <w:r w:rsidRPr="000E7888">
        <w:rPr>
          <w:rFonts w:ascii="ＭＳ 明朝" w:hAnsiTheme="minorEastAsia" w:cs="ＭＳ 明朝" w:hint="eastAsia"/>
          <w:kern w:val="0"/>
        </w:rPr>
        <w:t>研修生の性別は、男性が1名、女性が3名で、年齢は30～40歳代であった。職場は一般病院が3名、介護老人保健施設が1名で、4名のうち3名が入職後2年目、1名が入職後1年目であった。指導医の性別は、男性が3名、女性が1名で、看護責任者はすべて女性であった。</w:t>
      </w:r>
    </w:p>
    <w:p w:rsidR="00996CBF" w:rsidRPr="000E7888" w:rsidRDefault="00116C43" w:rsidP="00996CBF">
      <w:pPr>
        <w:rPr>
          <w:rFonts w:ascii="ＭＳ 明朝" w:hAnsi="Times New Roman" w:cs="ＭＳ 明朝"/>
          <w:kern w:val="0"/>
        </w:rPr>
      </w:pPr>
      <w:r w:rsidRPr="000E7888">
        <w:rPr>
          <w:rFonts w:ascii="ＭＳ 明朝" w:hAnsi="Times New Roman" w:cs="ＭＳ 明朝" w:hint="eastAsia"/>
          <w:kern w:val="0"/>
        </w:rPr>
        <w:t>２</w:t>
      </w:r>
      <w:r w:rsidR="00996CBF" w:rsidRPr="000E7888">
        <w:rPr>
          <w:rFonts w:ascii="ＭＳ 明朝" w:hAnsi="Times New Roman" w:cs="ＭＳ 明朝" w:hint="eastAsia"/>
          <w:kern w:val="0"/>
        </w:rPr>
        <w:t>）研修の必要性と期間</w:t>
      </w: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 xml:space="preserve">　研修の必要性については、研修生、指導医、看護責任者全員が「必要」と回答した。研修の期間については、研修生は全員が最低でも1年間は必要と回答し、2年間もしくは3年間と回答した者もいた。これに対し、指導医の2名は「半年～1年間」、看護責任者の2名は「3～6ヶ月」と、1年未満でもよいと回答した者もいた。</w:t>
      </w: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 xml:space="preserve">　研修を必要とする理由については、臨床現場での応用的な実践能力、正しい判断や確実な医行為ができるための指導期間として必要、診断や治療学などの鑑別診断を症例を通して学ぶ期間が必要、という意見が多かった。</w:t>
      </w:r>
    </w:p>
    <w:p w:rsidR="00996CBF" w:rsidRPr="000E7888" w:rsidRDefault="00116C43" w:rsidP="00996CBF">
      <w:pPr>
        <w:rPr>
          <w:rFonts w:ascii="ＭＳ 明朝" w:hAnsi="Times New Roman" w:cs="ＭＳ 明朝"/>
          <w:kern w:val="0"/>
        </w:rPr>
      </w:pPr>
      <w:r w:rsidRPr="000E7888">
        <w:rPr>
          <w:rFonts w:ascii="ＭＳ 明朝" w:hAnsi="Times New Roman" w:cs="ＭＳ 明朝" w:hint="eastAsia"/>
          <w:kern w:val="0"/>
        </w:rPr>
        <w:t>３</w:t>
      </w:r>
      <w:r w:rsidR="00996CBF" w:rsidRPr="000E7888">
        <w:rPr>
          <w:rFonts w:ascii="ＭＳ 明朝" w:hAnsi="Times New Roman" w:cs="ＭＳ 明朝" w:hint="eastAsia"/>
          <w:kern w:val="0"/>
        </w:rPr>
        <w:t>）研修部署</w:t>
      </w: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 xml:space="preserve">　必修すべき部署について、研修生の意見で多かった順に、「総合診療部・救急部」「泌尿器科」「皮膚科」「内分泌・代謝」が各々3件であった。その他、「循環器」「呼吸器」「消化器」「整形外科」が各々2件であった。これに対し、指導医は「内科」が3件、「外科」「整形外科」「泌尿器科」が各々2件であった。</w:t>
      </w:r>
    </w:p>
    <w:p w:rsidR="00996CBF" w:rsidRPr="000E7888" w:rsidRDefault="00996CBF" w:rsidP="00996CBF">
      <w:pPr>
        <w:ind w:firstLineChars="100" w:firstLine="210"/>
        <w:rPr>
          <w:rFonts w:ascii="ＭＳ 明朝" w:hAnsi="Times New Roman" w:cs="ＭＳ 明朝"/>
          <w:kern w:val="0"/>
        </w:rPr>
      </w:pPr>
      <w:r w:rsidRPr="000E7888">
        <w:rPr>
          <w:rFonts w:ascii="ＭＳ 明朝" w:hAnsi="Times New Roman" w:cs="ＭＳ 明朝" w:hint="eastAsia"/>
          <w:kern w:val="0"/>
        </w:rPr>
        <w:t>必修とする理由については、「総合診療部・救急部」は、診断がついていない患者に</w:t>
      </w:r>
      <w:r w:rsidR="00F16694" w:rsidRPr="000E7888">
        <w:rPr>
          <w:rFonts w:ascii="ＭＳ 明朝" w:hAnsi="Times New Roman" w:cs="ＭＳ 明朝" w:hint="eastAsia"/>
          <w:kern w:val="0"/>
        </w:rPr>
        <w:lastRenderedPageBreak/>
        <w:t>対</w:t>
      </w:r>
      <w:r w:rsidR="00F16694">
        <w:rPr>
          <w:rFonts w:ascii="ＭＳ 明朝" w:hAnsi="Times New Roman" w:cs="ＭＳ 明朝" w:hint="eastAsia"/>
          <w:kern w:val="0"/>
        </w:rPr>
        <w:t>する</w:t>
      </w:r>
      <w:r w:rsidRPr="000E7888">
        <w:rPr>
          <w:rFonts w:ascii="ＭＳ 明朝" w:hAnsi="Times New Roman" w:cs="ＭＳ 明朝" w:hint="eastAsia"/>
          <w:kern w:val="0"/>
        </w:rPr>
        <w:t>臨床推論の</w:t>
      </w:r>
      <w:r w:rsidR="00F16694">
        <w:rPr>
          <w:rFonts w:ascii="ＭＳ 明朝" w:hAnsi="Times New Roman" w:cs="ＭＳ 明朝" w:hint="eastAsia"/>
          <w:kern w:val="0"/>
        </w:rPr>
        <w:t>過程から習得する点が多い</w:t>
      </w:r>
      <w:r w:rsidRPr="000E7888">
        <w:rPr>
          <w:rFonts w:ascii="ＭＳ 明朝" w:hAnsi="Times New Roman" w:cs="ＭＳ 明朝" w:hint="eastAsia"/>
          <w:kern w:val="0"/>
        </w:rPr>
        <w:t>、様々な症状・重症度の異なる患者の</w:t>
      </w:r>
      <w:r w:rsidR="00F16694">
        <w:rPr>
          <w:rFonts w:ascii="ＭＳ 明朝" w:hAnsi="Times New Roman" w:cs="ＭＳ 明朝" w:hint="eastAsia"/>
          <w:kern w:val="0"/>
        </w:rPr>
        <w:t>臨床推論</w:t>
      </w:r>
      <w:r w:rsidRPr="000E7888">
        <w:rPr>
          <w:rFonts w:ascii="ＭＳ 明朝" w:hAnsi="Times New Roman" w:cs="ＭＳ 明朝" w:hint="eastAsia"/>
          <w:kern w:val="0"/>
        </w:rPr>
        <w:t>、治療までの一連のプロセスの理解ができるため、という意見があった。</w:t>
      </w:r>
      <w:r w:rsidR="00254385" w:rsidRPr="000E7888">
        <w:rPr>
          <w:rFonts w:ascii="ＭＳ 明朝" w:hAnsi="Times New Roman" w:cs="ＭＳ 明朝" w:hint="eastAsia"/>
          <w:kern w:val="0"/>
        </w:rPr>
        <w:t>「循環器」</w:t>
      </w:r>
      <w:r w:rsidR="00254385">
        <w:rPr>
          <w:rFonts w:ascii="ＭＳ 明朝" w:hAnsi="Times New Roman" w:cs="ＭＳ 明朝" w:hint="eastAsia"/>
          <w:kern w:val="0"/>
        </w:rPr>
        <w:t>「呼吸器」</w:t>
      </w:r>
      <w:r w:rsidR="00254385" w:rsidRPr="000E7888">
        <w:rPr>
          <w:rFonts w:ascii="ＭＳ 明朝" w:hAnsi="Times New Roman" w:cs="ＭＳ 明朝" w:hint="eastAsia"/>
          <w:kern w:val="0"/>
        </w:rPr>
        <w:t>は、関わる頻度が多いこと、また高齢者は複合疾患をもつ場合が多く、症状が悪化した場合に循環器系</w:t>
      </w:r>
      <w:r w:rsidR="00254385">
        <w:rPr>
          <w:rFonts w:ascii="ＭＳ 明朝" w:hAnsi="Times New Roman" w:cs="ＭＳ 明朝" w:hint="eastAsia"/>
          <w:kern w:val="0"/>
        </w:rPr>
        <w:t>、呼吸器系</w:t>
      </w:r>
      <w:r w:rsidR="00254385" w:rsidRPr="000E7888">
        <w:rPr>
          <w:rFonts w:ascii="ＭＳ 明朝" w:hAnsi="Times New Roman" w:cs="ＭＳ 明朝" w:hint="eastAsia"/>
          <w:kern w:val="0"/>
        </w:rPr>
        <w:t>が関わる兆候か否かの判断のためにも専門医に付いて学ぶことが必要である、という意見があった。</w:t>
      </w:r>
      <w:r w:rsidRPr="000E7888">
        <w:rPr>
          <w:rFonts w:ascii="ＭＳ 明朝" w:hAnsi="Times New Roman" w:cs="ＭＳ 明朝" w:hint="eastAsia"/>
          <w:kern w:val="0"/>
        </w:rPr>
        <w:t>「泌尿器科」「皮膚科」は、高齢者がもつ疾患や症状トラブルの頻度の高い診療科であり、改善することで高齢者の生活行動レベルが改善しQOLに繋がる、専門性が高い診療科であるため専門医の見方</w:t>
      </w:r>
      <w:r w:rsidR="005212D8">
        <w:rPr>
          <w:rFonts w:ascii="ＭＳ 明朝" w:hAnsi="Times New Roman" w:cs="ＭＳ 明朝" w:hint="eastAsia"/>
          <w:kern w:val="0"/>
        </w:rPr>
        <w:t>から学ぶことが多い</w:t>
      </w:r>
      <w:r w:rsidRPr="000E7888">
        <w:rPr>
          <w:rFonts w:ascii="ＭＳ 明朝" w:hAnsi="Times New Roman" w:cs="ＭＳ 明朝" w:hint="eastAsia"/>
          <w:kern w:val="0"/>
        </w:rPr>
        <w:t>、という意見があった。</w:t>
      </w:r>
    </w:p>
    <w:p w:rsidR="00996CBF" w:rsidRPr="000E7888" w:rsidRDefault="00116C43" w:rsidP="00996CBF">
      <w:pPr>
        <w:rPr>
          <w:rFonts w:ascii="ＭＳ 明朝" w:hAnsi="Times New Roman" w:cs="ＭＳ 明朝"/>
          <w:kern w:val="0"/>
        </w:rPr>
      </w:pPr>
      <w:r w:rsidRPr="000E7888">
        <w:rPr>
          <w:rFonts w:ascii="ＭＳ 明朝" w:hAnsi="Times New Roman" w:cs="ＭＳ 明朝" w:hint="eastAsia"/>
          <w:kern w:val="0"/>
        </w:rPr>
        <w:t>４</w:t>
      </w:r>
      <w:r w:rsidR="00996CBF" w:rsidRPr="000E7888">
        <w:rPr>
          <w:rFonts w:ascii="ＭＳ 明朝" w:hAnsi="Times New Roman" w:cs="ＭＳ 明朝" w:hint="eastAsia"/>
          <w:kern w:val="0"/>
        </w:rPr>
        <w:t>）研修指導体制・研修方法</w:t>
      </w: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 xml:space="preserve">　指導体制は、診療科毎に指導医がついてローテートする場合と主に１名の指導医が継続して指導する場合があった。診療科毎で専門医の指導を受けることで、「その領域の診断方法や治療法の秘伝を指導してくれる」｢病院全体がバックアップしてくれている｣や、1人の指導医では「相談しやすい」「診察や治療方針など</w:t>
      </w:r>
      <w:r w:rsidR="005212D8">
        <w:rPr>
          <w:rFonts w:ascii="ＭＳ 明朝" w:hAnsi="Times New Roman" w:cs="ＭＳ 明朝" w:hint="eastAsia"/>
          <w:kern w:val="0"/>
        </w:rPr>
        <w:t>から学ぶことが多い</w:t>
      </w:r>
      <w:r w:rsidRPr="000E7888">
        <w:rPr>
          <w:rFonts w:ascii="ＭＳ 明朝" w:hAnsi="Times New Roman" w:cs="ＭＳ 明朝" w:hint="eastAsia"/>
          <w:kern w:val="0"/>
        </w:rPr>
        <w:t>」といったそれぞれの体制のメリットを述べていた。共通していたことは、多様性のある患者に対応する研修体制をそれぞれの施設で工夫してローテートしていたこと、当該施設で研修生の今後の将来的役割を考慮したうえで適切な研修部署に配置していたことであった。</w:t>
      </w: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 xml:space="preserve">　指導体制や指導方法で効果があったことについては、研修生や指導医は「臨床研修医と同様に研修したこと」や「症例をフィードバックすること」「段階的な指導」などに効果を感じていた。</w:t>
      </w: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 xml:space="preserve">　所属する部は「看護部」の者と「診療部」</w:t>
      </w:r>
      <w:r w:rsidRPr="000E7888">
        <w:rPr>
          <w:rFonts w:ascii="ＭＳ 明朝" w:hAnsi="Times New Roman" w:cs="ＭＳ 明朝" w:hint="eastAsia"/>
          <w:kern w:val="0"/>
        </w:rPr>
        <w:lastRenderedPageBreak/>
        <w:t>の者がいたが、いずれも「看護部」のサポートを十分に受けており、「指導医と行動することが多いが、看護部に所属しているので、看護スタッフの理解にも繋がり、院内の看護教育にもリンクすることができる」との意見があった。また、「指導医は、『医行為ばかりに集中してはならない、便利屋になってはならない』と理解をしてくれる環境を看護部が作ってくれた」との意見もあった。</w:t>
      </w:r>
    </w:p>
    <w:p w:rsidR="00996CBF" w:rsidRPr="000E7888" w:rsidRDefault="00116C43" w:rsidP="00996CBF">
      <w:pPr>
        <w:rPr>
          <w:rFonts w:ascii="ＭＳ 明朝" w:hAnsi="Times New Roman" w:cs="ＭＳ 明朝"/>
          <w:kern w:val="0"/>
        </w:rPr>
      </w:pPr>
      <w:r w:rsidRPr="000E7888">
        <w:rPr>
          <w:rFonts w:ascii="ＭＳ 明朝" w:hAnsi="Times New Roman" w:cs="ＭＳ 明朝" w:hint="eastAsia"/>
          <w:kern w:val="0"/>
        </w:rPr>
        <w:t>５</w:t>
      </w:r>
      <w:r w:rsidR="00996CBF" w:rsidRPr="000E7888">
        <w:rPr>
          <w:rFonts w:ascii="ＭＳ 明朝" w:hAnsi="Times New Roman" w:cs="ＭＳ 明朝" w:hint="eastAsia"/>
          <w:kern w:val="0"/>
        </w:rPr>
        <w:t>）必要な資質、能力</w:t>
      </w:r>
    </w:p>
    <w:p w:rsidR="00EF4D94" w:rsidRPr="000E7888" w:rsidRDefault="00996CBF" w:rsidP="00EF4D94">
      <w:pPr>
        <w:rPr>
          <w:rFonts w:ascii="ＭＳ 明朝" w:hAnsi="Times New Roman" w:cs="ＭＳ 明朝"/>
          <w:kern w:val="0"/>
        </w:rPr>
      </w:pPr>
      <w:r w:rsidRPr="000E7888">
        <w:rPr>
          <w:rFonts w:ascii="ＭＳ 明朝" w:hAnsi="Times New Roman" w:cs="ＭＳ 明朝" w:hint="eastAsia"/>
          <w:kern w:val="0"/>
        </w:rPr>
        <w:t xml:space="preserve">　研修生は、「信頼関係・人間関係を作る力」「謙虚さ」「人間力」「看護に対する純粋さ」「自分の限界を認識する」など、人間として看護師としての姿勢に関わる資質、「薬理学」「病態生理学」「フィジカルアセスメント」「医師と連携・協働する能力」など医学的な能力に関するものであった。これに対して、指導医は、「総合的な判断能力」「フィジカルアセスメント能力」などの医学的な能力や、「看護師という立場をわきまえられること」「関連施設など</w:t>
      </w:r>
      <w:r w:rsidR="00276CF2" w:rsidRPr="000E7888">
        <w:rPr>
          <w:rFonts w:ascii="ＭＳ 明朝" w:hAnsi="Times New Roman" w:cs="ＭＳ 明朝" w:hint="eastAsia"/>
          <w:kern w:val="0"/>
        </w:rPr>
        <w:t>との関係づくり」などの関係形成能力に関するものであった。看護責任者は、「看護の視点に</w:t>
      </w:r>
      <w:r w:rsidR="00116C43" w:rsidRPr="000E7888">
        <w:rPr>
          <w:rFonts w:ascii="ＭＳ 明朝" w:hAnsi="Times New Roman" w:cs="ＭＳ 明朝" w:hint="eastAsia"/>
          <w:kern w:val="0"/>
        </w:rPr>
        <w:t>立って医行為を行う姿勢」「コミュニケーション能力」「謙虚さ」「医療安全に関する基本的</w:t>
      </w:r>
      <w:r w:rsidR="00EF4D94" w:rsidRPr="000E7888">
        <w:rPr>
          <w:rFonts w:ascii="ＭＳ 明朝" w:hAnsi="Times New Roman" w:cs="ＭＳ 明朝" w:hint="eastAsia"/>
          <w:kern w:val="0"/>
        </w:rPr>
        <w:t>考え方」「慎重さ」など、看護的視点や基本的態度、連携能力に関するものであった。</w:t>
      </w:r>
    </w:p>
    <w:p w:rsidR="00EF4D94" w:rsidRDefault="00EF4D94"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4F3908" w:rsidRDefault="004F3908" w:rsidP="00996CBF"/>
    <w:p w:rsidR="00AA7AEE" w:rsidRDefault="00AA7AEE" w:rsidP="00996CBF"/>
    <w:p w:rsidR="00AA7AEE" w:rsidRDefault="00AA7AEE" w:rsidP="00996CBF"/>
    <w:p w:rsidR="00AA7AEE" w:rsidRDefault="00AA7AEE" w:rsidP="00996CBF"/>
    <w:p w:rsidR="00AA7AEE" w:rsidRDefault="00AA7AEE" w:rsidP="00996CBF"/>
    <w:p w:rsidR="00AA7AEE" w:rsidRDefault="00AA7AEE" w:rsidP="00996CBF"/>
    <w:p w:rsidR="00AA7AEE" w:rsidRDefault="00AA7AEE" w:rsidP="00996CBF"/>
    <w:p w:rsidR="00AA7AEE" w:rsidRDefault="00AA7AEE" w:rsidP="00996CBF"/>
    <w:p w:rsidR="00AA7AEE" w:rsidRDefault="00AA7AEE" w:rsidP="00996CBF"/>
    <w:p w:rsidR="00AA7AEE" w:rsidRDefault="00AA7AEE" w:rsidP="00996CBF"/>
    <w:p w:rsidR="00AA7AEE" w:rsidRDefault="00AA7AEE" w:rsidP="00996CBF"/>
    <w:p w:rsidR="00AA7AEE" w:rsidRPr="00AA7AEE" w:rsidRDefault="00AA7AEE" w:rsidP="00996CBF"/>
    <w:p w:rsidR="00AA7AEE" w:rsidRDefault="00AA7AEE" w:rsidP="00996CBF">
      <w:pPr>
        <w:sectPr w:rsidR="00AA7AEE" w:rsidSect="00AA7AEE">
          <w:type w:val="continuous"/>
          <w:pgSz w:w="11906" w:h="16838"/>
          <w:pgMar w:top="1985" w:right="1416" w:bottom="1418" w:left="1701" w:header="851" w:footer="992" w:gutter="0"/>
          <w:cols w:num="2" w:space="425"/>
          <w:docGrid w:type="lines" w:linePitch="360"/>
        </w:sectPr>
      </w:pPr>
    </w:p>
    <w:p w:rsidR="00AA7AEE" w:rsidRDefault="00AA7AEE" w:rsidP="00996CBF"/>
    <w:p w:rsidR="00AA7AEE" w:rsidRDefault="00AA7AEE" w:rsidP="00996CBF"/>
    <w:p w:rsidR="00AA7AEE" w:rsidRDefault="00AA7AEE" w:rsidP="00996CBF"/>
    <w:p w:rsidR="00AA7AEE" w:rsidRDefault="00AA7AEE" w:rsidP="00996CBF"/>
    <w:p w:rsidR="00AA7AEE" w:rsidRDefault="00AA7AEE" w:rsidP="00996CBF"/>
    <w:p w:rsidR="00AA7AEE" w:rsidRDefault="00AA7AEE" w:rsidP="00996CBF"/>
    <w:p w:rsidR="00996CBF" w:rsidRDefault="00996CBF" w:rsidP="00996CBF">
      <w:pPr>
        <w:rPr>
          <w:sz w:val="16"/>
          <w:szCs w:val="16"/>
        </w:rPr>
      </w:pPr>
      <w:r w:rsidRPr="00C77914">
        <w:rPr>
          <w:rFonts w:hint="eastAsia"/>
        </w:rPr>
        <w:lastRenderedPageBreak/>
        <w:t>表</w:t>
      </w:r>
      <w:r w:rsidRPr="00C77914">
        <w:rPr>
          <w:rFonts w:hint="eastAsia"/>
        </w:rPr>
        <w:t>1</w:t>
      </w:r>
      <w:r w:rsidRPr="00C77914">
        <w:rPr>
          <w:rFonts w:hint="eastAsia"/>
        </w:rPr>
        <w:t xml:space="preserve">　</w:t>
      </w:r>
      <w:r w:rsidRPr="00C77914">
        <w:rPr>
          <w:rFonts w:asciiTheme="minorEastAsia" w:eastAsiaTheme="minorEastAsia" w:hAnsiTheme="minorEastAsia" w:hint="eastAsia"/>
        </w:rPr>
        <w:t xml:space="preserve">研修生、指導医、看護責任者の研修に関する意見の比較　</w:t>
      </w:r>
      <w:r w:rsidRPr="00C77914">
        <w:rPr>
          <w:rFonts w:hint="eastAsia"/>
          <w:sz w:val="16"/>
          <w:szCs w:val="16"/>
        </w:rPr>
        <w:t>※表中の括弧内の数字は件数</w:t>
      </w:r>
    </w:p>
    <w:tbl>
      <w:tblPr>
        <w:tblStyle w:val="ab"/>
        <w:tblpPr w:leftFromText="142" w:rightFromText="142" w:vertAnchor="page" w:horzAnchor="margin" w:tblpY="2641"/>
        <w:tblW w:w="9039" w:type="dxa"/>
        <w:tblLook w:val="04A0"/>
      </w:tblPr>
      <w:tblGrid>
        <w:gridCol w:w="1242"/>
        <w:gridCol w:w="2835"/>
        <w:gridCol w:w="2449"/>
        <w:gridCol w:w="2513"/>
      </w:tblGrid>
      <w:tr w:rsidR="004F3908" w:rsidRPr="001E5449" w:rsidTr="00F16694">
        <w:tc>
          <w:tcPr>
            <w:tcW w:w="1242" w:type="dxa"/>
            <w:tcBorders>
              <w:top w:val="nil"/>
              <w:left w:val="nil"/>
            </w:tcBorders>
          </w:tcPr>
          <w:p w:rsidR="004F3908" w:rsidRPr="001E5449" w:rsidRDefault="004F3908" w:rsidP="00F16694">
            <w:pPr>
              <w:spacing w:line="260" w:lineRule="exact"/>
              <w:rPr>
                <w:sz w:val="20"/>
                <w:szCs w:val="20"/>
              </w:rPr>
            </w:pPr>
          </w:p>
        </w:tc>
        <w:tc>
          <w:tcPr>
            <w:tcW w:w="2835" w:type="dxa"/>
          </w:tcPr>
          <w:p w:rsidR="004F3908" w:rsidRPr="00FA5C9C" w:rsidRDefault="004F3908" w:rsidP="00F16694">
            <w:pPr>
              <w:spacing w:line="260" w:lineRule="exact"/>
              <w:jc w:val="center"/>
              <w:rPr>
                <w:sz w:val="18"/>
                <w:szCs w:val="18"/>
              </w:rPr>
            </w:pPr>
            <w:r w:rsidRPr="00FA5C9C">
              <w:rPr>
                <w:rFonts w:hint="eastAsia"/>
                <w:sz w:val="18"/>
                <w:szCs w:val="18"/>
              </w:rPr>
              <w:t>研修生</w:t>
            </w:r>
            <w:r w:rsidRPr="00FA5C9C">
              <w:rPr>
                <w:rFonts w:hint="eastAsia"/>
                <w:sz w:val="18"/>
                <w:szCs w:val="18"/>
              </w:rPr>
              <w:t>(4</w:t>
            </w:r>
            <w:r w:rsidRPr="00FA5C9C">
              <w:rPr>
                <w:rFonts w:hint="eastAsia"/>
                <w:sz w:val="18"/>
                <w:szCs w:val="18"/>
              </w:rPr>
              <w:t>名</w:t>
            </w:r>
            <w:r w:rsidRPr="00FA5C9C">
              <w:rPr>
                <w:rFonts w:hint="eastAsia"/>
                <w:sz w:val="18"/>
                <w:szCs w:val="18"/>
              </w:rPr>
              <w:t>)</w:t>
            </w:r>
          </w:p>
        </w:tc>
        <w:tc>
          <w:tcPr>
            <w:tcW w:w="2449" w:type="dxa"/>
          </w:tcPr>
          <w:p w:rsidR="004F3908" w:rsidRPr="00FA5C9C" w:rsidRDefault="004F3908" w:rsidP="00F16694">
            <w:pPr>
              <w:spacing w:line="260" w:lineRule="exact"/>
              <w:jc w:val="center"/>
              <w:rPr>
                <w:sz w:val="18"/>
                <w:szCs w:val="18"/>
              </w:rPr>
            </w:pPr>
            <w:r w:rsidRPr="00FA5C9C">
              <w:rPr>
                <w:rFonts w:hint="eastAsia"/>
                <w:sz w:val="18"/>
                <w:szCs w:val="18"/>
              </w:rPr>
              <w:t>指導医</w:t>
            </w:r>
            <w:r w:rsidRPr="00FA5C9C">
              <w:rPr>
                <w:rFonts w:hint="eastAsia"/>
                <w:sz w:val="18"/>
                <w:szCs w:val="18"/>
              </w:rPr>
              <w:t>(4</w:t>
            </w:r>
            <w:r w:rsidRPr="00FA5C9C">
              <w:rPr>
                <w:rFonts w:hint="eastAsia"/>
                <w:sz w:val="18"/>
                <w:szCs w:val="18"/>
              </w:rPr>
              <w:t>名</w:t>
            </w:r>
            <w:r w:rsidRPr="00FA5C9C">
              <w:rPr>
                <w:rFonts w:hint="eastAsia"/>
                <w:sz w:val="18"/>
                <w:szCs w:val="18"/>
              </w:rPr>
              <w:t>)</w:t>
            </w:r>
          </w:p>
        </w:tc>
        <w:tc>
          <w:tcPr>
            <w:tcW w:w="2513" w:type="dxa"/>
          </w:tcPr>
          <w:p w:rsidR="004F3908" w:rsidRPr="00FA5C9C" w:rsidRDefault="004F3908" w:rsidP="00F16694">
            <w:pPr>
              <w:spacing w:line="260" w:lineRule="exact"/>
              <w:jc w:val="center"/>
              <w:rPr>
                <w:sz w:val="18"/>
                <w:szCs w:val="18"/>
              </w:rPr>
            </w:pPr>
            <w:r w:rsidRPr="00FA5C9C">
              <w:rPr>
                <w:rFonts w:hint="eastAsia"/>
                <w:sz w:val="18"/>
                <w:szCs w:val="18"/>
              </w:rPr>
              <w:t>看護責任者</w:t>
            </w:r>
            <w:r w:rsidRPr="00FA5C9C">
              <w:rPr>
                <w:rFonts w:hint="eastAsia"/>
                <w:sz w:val="18"/>
                <w:szCs w:val="18"/>
              </w:rPr>
              <w:t>(3</w:t>
            </w:r>
            <w:r w:rsidRPr="00FA5C9C">
              <w:rPr>
                <w:rFonts w:hint="eastAsia"/>
                <w:sz w:val="18"/>
                <w:szCs w:val="18"/>
              </w:rPr>
              <w:t>名</w:t>
            </w:r>
            <w:r w:rsidRPr="00FA5C9C">
              <w:rPr>
                <w:rFonts w:hint="eastAsia"/>
                <w:sz w:val="18"/>
                <w:szCs w:val="18"/>
              </w:rPr>
              <w:t>)</w:t>
            </w:r>
          </w:p>
        </w:tc>
      </w:tr>
      <w:tr w:rsidR="004F3908" w:rsidRPr="001E5449" w:rsidTr="00F16694">
        <w:tc>
          <w:tcPr>
            <w:tcW w:w="1242" w:type="dxa"/>
          </w:tcPr>
          <w:p w:rsidR="004F3908" w:rsidRPr="00FA5C9C" w:rsidRDefault="004F3908" w:rsidP="00F16694">
            <w:pPr>
              <w:spacing w:line="260" w:lineRule="exact"/>
              <w:jc w:val="center"/>
              <w:rPr>
                <w:sz w:val="18"/>
                <w:szCs w:val="18"/>
              </w:rPr>
            </w:pPr>
            <w:r w:rsidRPr="00FA5C9C">
              <w:rPr>
                <w:rFonts w:hint="eastAsia"/>
                <w:sz w:val="18"/>
                <w:szCs w:val="18"/>
              </w:rPr>
              <w:t>研修の必要性</w:t>
            </w:r>
          </w:p>
        </w:tc>
        <w:tc>
          <w:tcPr>
            <w:tcW w:w="2835" w:type="dxa"/>
          </w:tcPr>
          <w:p w:rsidR="004F3908" w:rsidRPr="00FA5C9C" w:rsidRDefault="004F3908" w:rsidP="00F16694">
            <w:pPr>
              <w:spacing w:line="260" w:lineRule="exact"/>
              <w:rPr>
                <w:sz w:val="18"/>
                <w:szCs w:val="18"/>
              </w:rPr>
            </w:pPr>
            <w:r w:rsidRPr="00FA5C9C">
              <w:rPr>
                <w:rFonts w:hint="eastAsia"/>
                <w:sz w:val="18"/>
                <w:szCs w:val="18"/>
              </w:rPr>
              <w:t>・必要</w:t>
            </w:r>
            <w:r w:rsidRPr="00FA5C9C">
              <w:rPr>
                <w:rFonts w:hint="eastAsia"/>
                <w:sz w:val="18"/>
                <w:szCs w:val="18"/>
              </w:rPr>
              <w:t>(4)</w:t>
            </w:r>
          </w:p>
        </w:tc>
        <w:tc>
          <w:tcPr>
            <w:tcW w:w="2449" w:type="dxa"/>
          </w:tcPr>
          <w:p w:rsidR="004F3908" w:rsidRPr="00FA5C9C" w:rsidRDefault="004F3908" w:rsidP="00F16694">
            <w:pPr>
              <w:spacing w:line="260" w:lineRule="exact"/>
              <w:rPr>
                <w:sz w:val="18"/>
                <w:szCs w:val="18"/>
              </w:rPr>
            </w:pPr>
            <w:r w:rsidRPr="00FA5C9C">
              <w:rPr>
                <w:rFonts w:hint="eastAsia"/>
                <w:sz w:val="18"/>
                <w:szCs w:val="18"/>
              </w:rPr>
              <w:t>・必要</w:t>
            </w:r>
            <w:r w:rsidRPr="00FA5C9C">
              <w:rPr>
                <w:rFonts w:hint="eastAsia"/>
                <w:sz w:val="18"/>
                <w:szCs w:val="18"/>
              </w:rPr>
              <w:t>(4)</w:t>
            </w:r>
          </w:p>
        </w:tc>
        <w:tc>
          <w:tcPr>
            <w:tcW w:w="2513" w:type="dxa"/>
          </w:tcPr>
          <w:p w:rsidR="004F3908" w:rsidRPr="00FA5C9C" w:rsidRDefault="004F3908" w:rsidP="00F16694">
            <w:pPr>
              <w:spacing w:line="260" w:lineRule="exact"/>
              <w:rPr>
                <w:sz w:val="18"/>
                <w:szCs w:val="18"/>
              </w:rPr>
            </w:pPr>
            <w:r w:rsidRPr="00FA5C9C">
              <w:rPr>
                <w:rFonts w:hint="eastAsia"/>
                <w:sz w:val="18"/>
                <w:szCs w:val="18"/>
              </w:rPr>
              <w:t>・必要</w:t>
            </w:r>
            <w:r w:rsidRPr="00FA5C9C">
              <w:rPr>
                <w:rFonts w:hint="eastAsia"/>
                <w:sz w:val="18"/>
                <w:szCs w:val="18"/>
              </w:rPr>
              <w:t>(3)</w:t>
            </w:r>
          </w:p>
        </w:tc>
      </w:tr>
      <w:tr w:rsidR="004F3908" w:rsidRPr="001E5449" w:rsidTr="00F16694">
        <w:tc>
          <w:tcPr>
            <w:tcW w:w="1242" w:type="dxa"/>
          </w:tcPr>
          <w:p w:rsidR="004F3908" w:rsidRPr="00FA5C9C" w:rsidRDefault="004F3908" w:rsidP="00F16694">
            <w:pPr>
              <w:spacing w:line="260" w:lineRule="exact"/>
              <w:jc w:val="center"/>
              <w:rPr>
                <w:sz w:val="18"/>
                <w:szCs w:val="18"/>
              </w:rPr>
            </w:pPr>
            <w:r w:rsidRPr="00FA5C9C">
              <w:rPr>
                <w:rFonts w:hint="eastAsia"/>
                <w:sz w:val="18"/>
                <w:szCs w:val="18"/>
              </w:rPr>
              <w:t>研修期間</w:t>
            </w:r>
          </w:p>
        </w:tc>
        <w:tc>
          <w:tcPr>
            <w:tcW w:w="2835" w:type="dxa"/>
          </w:tcPr>
          <w:p w:rsidR="004F3908" w:rsidRPr="00FA5C9C" w:rsidRDefault="004F3908" w:rsidP="00F16694">
            <w:pPr>
              <w:spacing w:line="260" w:lineRule="exact"/>
              <w:rPr>
                <w:sz w:val="18"/>
                <w:szCs w:val="18"/>
              </w:rPr>
            </w:pPr>
            <w:r w:rsidRPr="00FA5C9C">
              <w:rPr>
                <w:rFonts w:hint="eastAsia"/>
                <w:sz w:val="18"/>
                <w:szCs w:val="18"/>
              </w:rPr>
              <w:t>・</w:t>
            </w:r>
            <w:r w:rsidRPr="00FA5C9C">
              <w:rPr>
                <w:rFonts w:hint="eastAsia"/>
                <w:sz w:val="18"/>
                <w:szCs w:val="18"/>
              </w:rPr>
              <w:t>1</w:t>
            </w:r>
            <w:r w:rsidRPr="00FA5C9C">
              <w:rPr>
                <w:rFonts w:hint="eastAsia"/>
                <w:sz w:val="18"/>
                <w:szCs w:val="18"/>
              </w:rPr>
              <w:t>年</w:t>
            </w:r>
            <w:r w:rsidRPr="00FA5C9C">
              <w:rPr>
                <w:rFonts w:hint="eastAsia"/>
                <w:sz w:val="18"/>
                <w:szCs w:val="18"/>
              </w:rPr>
              <w:t>(3)</w:t>
            </w:r>
          </w:p>
          <w:p w:rsidR="004F3908" w:rsidRPr="00FA5C9C" w:rsidRDefault="004F3908" w:rsidP="00F16694">
            <w:pPr>
              <w:spacing w:line="260" w:lineRule="exact"/>
              <w:rPr>
                <w:sz w:val="18"/>
                <w:szCs w:val="18"/>
              </w:rPr>
            </w:pPr>
            <w:r w:rsidRPr="00FA5C9C">
              <w:rPr>
                <w:rFonts w:hint="eastAsia"/>
                <w:sz w:val="18"/>
                <w:szCs w:val="18"/>
              </w:rPr>
              <w:t>・</w:t>
            </w:r>
            <w:r w:rsidRPr="00FA5C9C">
              <w:rPr>
                <w:rFonts w:hint="eastAsia"/>
                <w:sz w:val="18"/>
                <w:szCs w:val="18"/>
              </w:rPr>
              <w:t>2</w:t>
            </w:r>
            <w:r w:rsidRPr="00FA5C9C">
              <w:rPr>
                <w:rFonts w:hint="eastAsia"/>
                <w:sz w:val="18"/>
                <w:szCs w:val="18"/>
              </w:rPr>
              <w:t>年</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w:t>
            </w:r>
            <w:r w:rsidRPr="00FA5C9C">
              <w:rPr>
                <w:rFonts w:hint="eastAsia"/>
                <w:sz w:val="18"/>
                <w:szCs w:val="18"/>
              </w:rPr>
              <w:t>3</w:t>
            </w:r>
            <w:r w:rsidRPr="00FA5C9C">
              <w:rPr>
                <w:rFonts w:hint="eastAsia"/>
                <w:sz w:val="18"/>
                <w:szCs w:val="18"/>
              </w:rPr>
              <w:t>年</w:t>
            </w:r>
            <w:r w:rsidRPr="00FA5C9C">
              <w:rPr>
                <w:rFonts w:hint="eastAsia"/>
                <w:sz w:val="18"/>
                <w:szCs w:val="18"/>
              </w:rPr>
              <w:t>(1)</w:t>
            </w:r>
          </w:p>
        </w:tc>
        <w:tc>
          <w:tcPr>
            <w:tcW w:w="2449" w:type="dxa"/>
          </w:tcPr>
          <w:p w:rsidR="004F3908" w:rsidRPr="00FA5C9C" w:rsidRDefault="004F3908" w:rsidP="00F16694">
            <w:pPr>
              <w:spacing w:line="260" w:lineRule="exact"/>
              <w:rPr>
                <w:sz w:val="18"/>
                <w:szCs w:val="18"/>
              </w:rPr>
            </w:pPr>
            <w:r w:rsidRPr="00FA5C9C">
              <w:rPr>
                <w:rFonts w:hint="eastAsia"/>
                <w:sz w:val="18"/>
                <w:szCs w:val="18"/>
              </w:rPr>
              <w:t>・半年～</w:t>
            </w:r>
            <w:r w:rsidRPr="00FA5C9C">
              <w:rPr>
                <w:rFonts w:hint="eastAsia"/>
                <w:sz w:val="18"/>
                <w:szCs w:val="18"/>
              </w:rPr>
              <w:t>1</w:t>
            </w:r>
            <w:r w:rsidRPr="00FA5C9C">
              <w:rPr>
                <w:rFonts w:hint="eastAsia"/>
                <w:sz w:val="18"/>
                <w:szCs w:val="18"/>
              </w:rPr>
              <w:t>年</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w:t>
            </w:r>
            <w:r w:rsidRPr="00FA5C9C">
              <w:rPr>
                <w:rFonts w:hint="eastAsia"/>
                <w:sz w:val="18"/>
                <w:szCs w:val="18"/>
              </w:rPr>
              <w:t>2</w:t>
            </w:r>
            <w:r w:rsidRPr="00FA5C9C">
              <w:rPr>
                <w:rFonts w:hint="eastAsia"/>
                <w:sz w:val="18"/>
                <w:szCs w:val="18"/>
              </w:rPr>
              <w:t>年</w:t>
            </w:r>
            <w:r w:rsidRPr="00FA5C9C">
              <w:rPr>
                <w:rFonts w:hint="eastAsia"/>
                <w:sz w:val="18"/>
                <w:szCs w:val="18"/>
              </w:rPr>
              <w:t>(1)</w:t>
            </w:r>
          </w:p>
          <w:p w:rsidR="004F3908" w:rsidRPr="00FA5C9C" w:rsidRDefault="004F3908" w:rsidP="00F16694">
            <w:pPr>
              <w:spacing w:line="260" w:lineRule="exact"/>
              <w:rPr>
                <w:sz w:val="18"/>
                <w:szCs w:val="18"/>
              </w:rPr>
            </w:pPr>
          </w:p>
        </w:tc>
        <w:tc>
          <w:tcPr>
            <w:tcW w:w="2513" w:type="dxa"/>
          </w:tcPr>
          <w:p w:rsidR="004F3908" w:rsidRPr="00FA5C9C" w:rsidRDefault="004F3908" w:rsidP="00F16694">
            <w:pPr>
              <w:spacing w:line="260" w:lineRule="exact"/>
              <w:rPr>
                <w:sz w:val="18"/>
                <w:szCs w:val="18"/>
              </w:rPr>
            </w:pPr>
            <w:r w:rsidRPr="00FA5C9C">
              <w:rPr>
                <w:rFonts w:hint="eastAsia"/>
                <w:sz w:val="18"/>
                <w:szCs w:val="18"/>
              </w:rPr>
              <w:t>・</w:t>
            </w:r>
            <w:r w:rsidRPr="00FA5C9C">
              <w:rPr>
                <w:rFonts w:hint="eastAsia"/>
                <w:sz w:val="18"/>
                <w:szCs w:val="18"/>
              </w:rPr>
              <w:t>3</w:t>
            </w:r>
            <w:r w:rsidRPr="00FA5C9C">
              <w:rPr>
                <w:rFonts w:hint="eastAsia"/>
                <w:sz w:val="18"/>
                <w:szCs w:val="18"/>
              </w:rPr>
              <w:t>～</w:t>
            </w:r>
            <w:r w:rsidRPr="00FA5C9C">
              <w:rPr>
                <w:rFonts w:hint="eastAsia"/>
                <w:sz w:val="18"/>
                <w:szCs w:val="18"/>
              </w:rPr>
              <w:t>6</w:t>
            </w:r>
            <w:r w:rsidRPr="00FA5C9C">
              <w:rPr>
                <w:rFonts w:hint="eastAsia"/>
                <w:sz w:val="18"/>
                <w:szCs w:val="18"/>
              </w:rPr>
              <w:t>ｶ月</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w:t>
            </w:r>
            <w:r w:rsidRPr="00FA5C9C">
              <w:rPr>
                <w:rFonts w:hint="eastAsia"/>
                <w:sz w:val="18"/>
                <w:szCs w:val="18"/>
              </w:rPr>
              <w:t>1</w:t>
            </w:r>
            <w:r w:rsidRPr="00FA5C9C">
              <w:rPr>
                <w:rFonts w:hint="eastAsia"/>
                <w:sz w:val="18"/>
                <w:szCs w:val="18"/>
              </w:rPr>
              <w:t>～</w:t>
            </w:r>
            <w:r w:rsidRPr="00FA5C9C">
              <w:rPr>
                <w:rFonts w:hint="eastAsia"/>
                <w:sz w:val="18"/>
                <w:szCs w:val="18"/>
              </w:rPr>
              <w:t>1</w:t>
            </w:r>
            <w:r w:rsidRPr="00FA5C9C">
              <w:rPr>
                <w:rFonts w:hint="eastAsia"/>
                <w:sz w:val="18"/>
                <w:szCs w:val="18"/>
              </w:rPr>
              <w:t>年半</w:t>
            </w:r>
            <w:r w:rsidRPr="00FA5C9C">
              <w:rPr>
                <w:rFonts w:hint="eastAsia"/>
                <w:sz w:val="18"/>
                <w:szCs w:val="18"/>
              </w:rPr>
              <w:t>(1)</w:t>
            </w:r>
          </w:p>
        </w:tc>
      </w:tr>
      <w:tr w:rsidR="004F3908" w:rsidRPr="001E5449" w:rsidTr="00F16694">
        <w:tc>
          <w:tcPr>
            <w:tcW w:w="1242" w:type="dxa"/>
          </w:tcPr>
          <w:p w:rsidR="004F3908" w:rsidRPr="00FA5C9C" w:rsidRDefault="004F3908" w:rsidP="00F16694">
            <w:pPr>
              <w:spacing w:line="260" w:lineRule="exact"/>
              <w:jc w:val="center"/>
              <w:rPr>
                <w:rFonts w:asciiTheme="minorEastAsia" w:eastAsiaTheme="minorEastAsia" w:hAnsiTheme="minorEastAsia"/>
                <w:color w:val="000000" w:themeColor="text1"/>
                <w:sz w:val="18"/>
                <w:szCs w:val="18"/>
              </w:rPr>
            </w:pPr>
            <w:r w:rsidRPr="00FA5C9C">
              <w:rPr>
                <w:rFonts w:asciiTheme="minorEastAsia" w:eastAsiaTheme="minorEastAsia" w:hAnsiTheme="minorEastAsia" w:hint="eastAsia"/>
                <w:color w:val="000000" w:themeColor="text1"/>
                <w:sz w:val="18"/>
                <w:szCs w:val="18"/>
              </w:rPr>
              <w:t>必修すべき</w:t>
            </w:r>
          </w:p>
          <w:p w:rsidR="004F3908" w:rsidRPr="00FA5C9C" w:rsidRDefault="004F3908" w:rsidP="00F16694">
            <w:pPr>
              <w:spacing w:line="260" w:lineRule="exact"/>
              <w:jc w:val="center"/>
              <w:rPr>
                <w:color w:val="000000" w:themeColor="text1"/>
                <w:sz w:val="18"/>
                <w:szCs w:val="18"/>
              </w:rPr>
            </w:pPr>
            <w:r w:rsidRPr="00FA5C9C">
              <w:rPr>
                <w:rFonts w:asciiTheme="minorEastAsia" w:eastAsiaTheme="minorEastAsia" w:hAnsiTheme="minorEastAsia" w:hint="eastAsia"/>
                <w:color w:val="000000" w:themeColor="text1"/>
                <w:sz w:val="18"/>
                <w:szCs w:val="18"/>
              </w:rPr>
              <w:t>診療科・部署</w:t>
            </w:r>
          </w:p>
        </w:tc>
        <w:tc>
          <w:tcPr>
            <w:tcW w:w="2835" w:type="dxa"/>
          </w:tcPr>
          <w:p w:rsidR="004F3908" w:rsidRPr="00FA5C9C" w:rsidRDefault="004F3908" w:rsidP="00F16694">
            <w:pPr>
              <w:spacing w:line="260" w:lineRule="exact"/>
              <w:ind w:left="90" w:hangingChars="50" w:hanging="90"/>
              <w:rPr>
                <w:sz w:val="18"/>
                <w:szCs w:val="18"/>
              </w:rPr>
            </w:pPr>
            <w:r w:rsidRPr="00FA5C9C">
              <w:rPr>
                <w:rFonts w:hint="eastAsia"/>
                <w:sz w:val="18"/>
                <w:szCs w:val="18"/>
              </w:rPr>
              <w:t>・総合診療部・救急部</w:t>
            </w:r>
            <w:r w:rsidRPr="00FA5C9C">
              <w:rPr>
                <w:rFonts w:hint="eastAsia"/>
                <w:sz w:val="18"/>
                <w:szCs w:val="18"/>
              </w:rPr>
              <w:t>(3)</w:t>
            </w:r>
          </w:p>
          <w:p w:rsidR="004F3908" w:rsidRPr="00FA5C9C" w:rsidRDefault="004F3908" w:rsidP="00F16694">
            <w:pPr>
              <w:spacing w:line="260" w:lineRule="exact"/>
              <w:rPr>
                <w:sz w:val="18"/>
                <w:szCs w:val="18"/>
              </w:rPr>
            </w:pPr>
            <w:r w:rsidRPr="00FA5C9C">
              <w:rPr>
                <w:rFonts w:hint="eastAsia"/>
                <w:sz w:val="18"/>
                <w:szCs w:val="18"/>
              </w:rPr>
              <w:t>・泌尿器科</w:t>
            </w:r>
            <w:r w:rsidRPr="00FA5C9C">
              <w:rPr>
                <w:rFonts w:hint="eastAsia"/>
                <w:sz w:val="18"/>
                <w:szCs w:val="18"/>
              </w:rPr>
              <w:t>(3)</w:t>
            </w:r>
          </w:p>
          <w:p w:rsidR="004F3908" w:rsidRPr="00FA5C9C" w:rsidRDefault="004F3908" w:rsidP="00F16694">
            <w:pPr>
              <w:spacing w:line="260" w:lineRule="exact"/>
              <w:rPr>
                <w:sz w:val="18"/>
                <w:szCs w:val="18"/>
              </w:rPr>
            </w:pPr>
            <w:r w:rsidRPr="00FA5C9C">
              <w:rPr>
                <w:rFonts w:hint="eastAsia"/>
                <w:sz w:val="18"/>
                <w:szCs w:val="18"/>
              </w:rPr>
              <w:t>・皮膚科</w:t>
            </w:r>
            <w:r w:rsidRPr="00FA5C9C">
              <w:rPr>
                <w:rFonts w:hint="eastAsia"/>
                <w:sz w:val="18"/>
                <w:szCs w:val="18"/>
              </w:rPr>
              <w:t>(3)</w:t>
            </w:r>
          </w:p>
          <w:p w:rsidR="004F3908" w:rsidRPr="00FA5C9C" w:rsidRDefault="004F3908" w:rsidP="00F16694">
            <w:pPr>
              <w:spacing w:line="260" w:lineRule="exact"/>
              <w:rPr>
                <w:sz w:val="18"/>
                <w:szCs w:val="18"/>
              </w:rPr>
            </w:pPr>
            <w:r w:rsidRPr="00FA5C9C">
              <w:rPr>
                <w:rFonts w:hint="eastAsia"/>
                <w:sz w:val="18"/>
                <w:szCs w:val="18"/>
              </w:rPr>
              <w:t>・内分泌・代謝</w:t>
            </w:r>
            <w:r w:rsidRPr="00FA5C9C">
              <w:rPr>
                <w:rFonts w:hint="eastAsia"/>
                <w:sz w:val="18"/>
                <w:szCs w:val="18"/>
              </w:rPr>
              <w:t>(3)</w:t>
            </w:r>
          </w:p>
          <w:p w:rsidR="004F3908" w:rsidRPr="00FA5C9C" w:rsidRDefault="004F3908" w:rsidP="00F16694">
            <w:pPr>
              <w:spacing w:line="260" w:lineRule="exact"/>
              <w:rPr>
                <w:sz w:val="18"/>
                <w:szCs w:val="18"/>
              </w:rPr>
            </w:pPr>
            <w:r w:rsidRPr="00FA5C9C">
              <w:rPr>
                <w:rFonts w:hint="eastAsia"/>
                <w:sz w:val="18"/>
                <w:szCs w:val="18"/>
              </w:rPr>
              <w:t>・循環器</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・呼吸器</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・消化器</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・整形外科</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・外科</w:t>
            </w:r>
            <w:r w:rsidRPr="00FA5C9C">
              <w:rPr>
                <w:rFonts w:hint="eastAsia"/>
                <w:sz w:val="18"/>
                <w:szCs w:val="18"/>
              </w:rPr>
              <w:t>(1)</w:t>
            </w:r>
          </w:p>
        </w:tc>
        <w:tc>
          <w:tcPr>
            <w:tcW w:w="2449" w:type="dxa"/>
          </w:tcPr>
          <w:p w:rsidR="004F3908" w:rsidRPr="00FA5C9C" w:rsidRDefault="004F3908" w:rsidP="00F16694">
            <w:pPr>
              <w:spacing w:line="260" w:lineRule="exact"/>
              <w:rPr>
                <w:sz w:val="18"/>
                <w:szCs w:val="18"/>
              </w:rPr>
            </w:pPr>
            <w:r w:rsidRPr="00FA5C9C">
              <w:rPr>
                <w:rFonts w:hint="eastAsia"/>
                <w:sz w:val="18"/>
                <w:szCs w:val="18"/>
              </w:rPr>
              <w:t>・内科</w:t>
            </w:r>
            <w:r w:rsidRPr="00FA5C9C">
              <w:rPr>
                <w:rFonts w:hint="eastAsia"/>
                <w:sz w:val="18"/>
                <w:szCs w:val="18"/>
              </w:rPr>
              <w:t>(3)</w:t>
            </w:r>
          </w:p>
          <w:p w:rsidR="004F3908" w:rsidRPr="00FA5C9C" w:rsidRDefault="004F3908" w:rsidP="00F16694">
            <w:pPr>
              <w:spacing w:line="260" w:lineRule="exact"/>
              <w:rPr>
                <w:sz w:val="18"/>
                <w:szCs w:val="18"/>
              </w:rPr>
            </w:pPr>
            <w:r w:rsidRPr="00FA5C9C">
              <w:rPr>
                <w:rFonts w:hint="eastAsia"/>
                <w:sz w:val="18"/>
                <w:szCs w:val="18"/>
              </w:rPr>
              <w:t>・外科</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・泌尿器科</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・整形外科</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・神経内科</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・形成外科</w:t>
            </w:r>
            <w:r w:rsidRPr="00FA5C9C">
              <w:rPr>
                <w:rFonts w:hint="eastAsia"/>
                <w:sz w:val="18"/>
                <w:szCs w:val="18"/>
              </w:rPr>
              <w:t>(1)</w:t>
            </w:r>
          </w:p>
          <w:p w:rsidR="004F3908" w:rsidRPr="00FA5C9C" w:rsidRDefault="004F3908" w:rsidP="00F16694">
            <w:pPr>
              <w:spacing w:line="260" w:lineRule="exact"/>
              <w:rPr>
                <w:sz w:val="18"/>
                <w:szCs w:val="18"/>
              </w:rPr>
            </w:pPr>
          </w:p>
        </w:tc>
        <w:tc>
          <w:tcPr>
            <w:tcW w:w="2513" w:type="dxa"/>
          </w:tcPr>
          <w:p w:rsidR="004F3908" w:rsidRPr="00FA5C9C" w:rsidRDefault="004F3908" w:rsidP="00F16694">
            <w:pPr>
              <w:spacing w:line="260" w:lineRule="exact"/>
              <w:rPr>
                <w:sz w:val="18"/>
                <w:szCs w:val="18"/>
              </w:rPr>
            </w:pPr>
            <w:r w:rsidRPr="00FA5C9C">
              <w:rPr>
                <w:rFonts w:hint="eastAsia"/>
                <w:sz w:val="18"/>
                <w:szCs w:val="18"/>
              </w:rPr>
              <w:t>・内科</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・外科</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・泌尿器科</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・整形外科</w:t>
            </w:r>
            <w:r w:rsidRPr="00FA5C9C">
              <w:rPr>
                <w:rFonts w:hint="eastAsia"/>
                <w:sz w:val="18"/>
                <w:szCs w:val="18"/>
              </w:rPr>
              <w:t>(1)</w:t>
            </w:r>
          </w:p>
          <w:p w:rsidR="004F3908" w:rsidRPr="00FA5C9C" w:rsidRDefault="004F3908" w:rsidP="00F16694">
            <w:pPr>
              <w:spacing w:line="260" w:lineRule="exact"/>
              <w:rPr>
                <w:sz w:val="18"/>
                <w:szCs w:val="18"/>
              </w:rPr>
            </w:pPr>
          </w:p>
        </w:tc>
      </w:tr>
      <w:tr w:rsidR="004F3908" w:rsidRPr="001E5449" w:rsidTr="00F16694">
        <w:tc>
          <w:tcPr>
            <w:tcW w:w="1242" w:type="dxa"/>
          </w:tcPr>
          <w:p w:rsidR="004F3908" w:rsidRPr="00FA5C9C" w:rsidRDefault="004F3908" w:rsidP="00F16694">
            <w:pPr>
              <w:spacing w:line="260" w:lineRule="exact"/>
              <w:jc w:val="center"/>
              <w:rPr>
                <w:sz w:val="18"/>
                <w:szCs w:val="18"/>
              </w:rPr>
            </w:pPr>
            <w:r w:rsidRPr="00FA5C9C">
              <w:rPr>
                <w:rFonts w:hint="eastAsia"/>
                <w:sz w:val="18"/>
                <w:szCs w:val="18"/>
              </w:rPr>
              <w:t>指導体制や指導方法で効果があったこと</w:t>
            </w:r>
          </w:p>
        </w:tc>
        <w:tc>
          <w:tcPr>
            <w:tcW w:w="2835" w:type="dxa"/>
          </w:tcPr>
          <w:p w:rsidR="004F3908" w:rsidRPr="00FA5C9C" w:rsidRDefault="004F3908" w:rsidP="00F16694">
            <w:pPr>
              <w:spacing w:line="260" w:lineRule="exact"/>
              <w:ind w:left="90" w:hangingChars="50" w:hanging="90"/>
              <w:rPr>
                <w:sz w:val="18"/>
                <w:szCs w:val="18"/>
              </w:rPr>
            </w:pPr>
            <w:r w:rsidRPr="00FA5C9C">
              <w:rPr>
                <w:rFonts w:hint="eastAsia"/>
                <w:sz w:val="18"/>
                <w:szCs w:val="18"/>
              </w:rPr>
              <w:t>・研修医と同様に研修する方法</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・看護部に所属すること</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・医師の外来に同行</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・法人全体で引き受けてくれた</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・緩和ケアチームへの参加</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・医師の回診に同行</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・ロールモデル</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・症例カンファレンス</w:t>
            </w:r>
            <w:r w:rsidRPr="00FA5C9C">
              <w:rPr>
                <w:rFonts w:hint="eastAsia"/>
                <w:sz w:val="18"/>
                <w:szCs w:val="18"/>
              </w:rPr>
              <w:t>(1)</w:t>
            </w:r>
          </w:p>
        </w:tc>
        <w:tc>
          <w:tcPr>
            <w:tcW w:w="2449" w:type="dxa"/>
          </w:tcPr>
          <w:p w:rsidR="004F3908" w:rsidRPr="00FA5C9C" w:rsidRDefault="004F3908" w:rsidP="00F16694">
            <w:pPr>
              <w:spacing w:line="260" w:lineRule="exact"/>
              <w:rPr>
                <w:sz w:val="18"/>
                <w:szCs w:val="18"/>
              </w:rPr>
            </w:pPr>
            <w:r w:rsidRPr="00FA5C9C">
              <w:rPr>
                <w:rFonts w:hint="eastAsia"/>
                <w:sz w:val="18"/>
                <w:szCs w:val="18"/>
              </w:rPr>
              <w:t>・研修医と</w:t>
            </w:r>
            <w:r w:rsidR="00277BFC">
              <w:rPr>
                <w:rFonts w:hint="eastAsia"/>
                <w:sz w:val="18"/>
                <w:szCs w:val="18"/>
              </w:rPr>
              <w:t>同様に</w:t>
            </w:r>
            <w:r w:rsidRPr="00FA5C9C">
              <w:rPr>
                <w:rFonts w:hint="eastAsia"/>
                <w:sz w:val="18"/>
                <w:szCs w:val="18"/>
              </w:rPr>
              <w:t>扱う</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・症例などをフィードバックする</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・段階的に指導を行う</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・研修を受ける</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・相談しながら行う</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・患者に必要な医行為があればそのときに教える</w:t>
            </w:r>
            <w:r w:rsidRPr="00FA5C9C">
              <w:rPr>
                <w:rFonts w:hint="eastAsia"/>
                <w:sz w:val="18"/>
                <w:szCs w:val="18"/>
              </w:rPr>
              <w:t>(1)</w:t>
            </w:r>
          </w:p>
        </w:tc>
        <w:tc>
          <w:tcPr>
            <w:tcW w:w="2513" w:type="dxa"/>
          </w:tcPr>
          <w:p w:rsidR="004F3908" w:rsidRPr="00FA5C9C" w:rsidRDefault="004F3908" w:rsidP="00F16694">
            <w:pPr>
              <w:spacing w:line="260" w:lineRule="exact"/>
              <w:ind w:left="90" w:hangingChars="50" w:hanging="90"/>
              <w:rPr>
                <w:sz w:val="18"/>
                <w:szCs w:val="18"/>
              </w:rPr>
            </w:pPr>
            <w:r w:rsidRPr="00FA5C9C">
              <w:rPr>
                <w:rFonts w:hint="eastAsia"/>
                <w:sz w:val="18"/>
                <w:szCs w:val="18"/>
              </w:rPr>
              <w:t>・日々の活動日誌を書いてもらい、内容を点検・評価し、必要に応じて指導する</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・自分の役割や自分に出来ることに関する資料を作成させた</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・指導医など皆で関わって育てる</w:t>
            </w:r>
            <w:r w:rsidRPr="00FA5C9C">
              <w:rPr>
                <w:rFonts w:hint="eastAsia"/>
                <w:sz w:val="18"/>
                <w:szCs w:val="18"/>
              </w:rPr>
              <w:t>(1)</w:t>
            </w:r>
          </w:p>
          <w:p w:rsidR="004F3908" w:rsidRPr="00FA5C9C" w:rsidRDefault="004F3908" w:rsidP="00F16694">
            <w:pPr>
              <w:spacing w:line="260" w:lineRule="exact"/>
              <w:rPr>
                <w:sz w:val="18"/>
                <w:szCs w:val="18"/>
              </w:rPr>
            </w:pPr>
          </w:p>
        </w:tc>
      </w:tr>
      <w:tr w:rsidR="004F3908" w:rsidRPr="001E5449" w:rsidTr="00F16694">
        <w:tc>
          <w:tcPr>
            <w:tcW w:w="1242" w:type="dxa"/>
          </w:tcPr>
          <w:p w:rsidR="004F3908" w:rsidRPr="00FA5C9C" w:rsidRDefault="004F3908" w:rsidP="00F16694">
            <w:pPr>
              <w:spacing w:line="260" w:lineRule="exact"/>
              <w:jc w:val="center"/>
              <w:rPr>
                <w:sz w:val="18"/>
                <w:szCs w:val="18"/>
              </w:rPr>
            </w:pPr>
            <w:r w:rsidRPr="00FA5C9C">
              <w:rPr>
                <w:rFonts w:hint="eastAsia"/>
                <w:sz w:val="18"/>
                <w:szCs w:val="18"/>
              </w:rPr>
              <w:t>特定看護師に不可欠な要素、必要な能力</w:t>
            </w:r>
          </w:p>
        </w:tc>
        <w:tc>
          <w:tcPr>
            <w:tcW w:w="2835" w:type="dxa"/>
          </w:tcPr>
          <w:p w:rsidR="004F3908" w:rsidRPr="00FA5C9C" w:rsidRDefault="004F3908" w:rsidP="00F16694">
            <w:pPr>
              <w:spacing w:line="260" w:lineRule="exact"/>
              <w:rPr>
                <w:sz w:val="18"/>
                <w:szCs w:val="18"/>
              </w:rPr>
            </w:pPr>
            <w:r w:rsidRPr="00FA5C9C">
              <w:rPr>
                <w:rFonts w:hint="eastAsia"/>
                <w:sz w:val="18"/>
                <w:szCs w:val="18"/>
              </w:rPr>
              <w:t>・信頼関係・協調性</w:t>
            </w:r>
            <w:r w:rsidRPr="00FA5C9C">
              <w:rPr>
                <w:rFonts w:hint="eastAsia"/>
                <w:sz w:val="18"/>
                <w:szCs w:val="18"/>
              </w:rPr>
              <w:t xml:space="preserve"> (3)</w:t>
            </w:r>
          </w:p>
          <w:p w:rsidR="004F3908" w:rsidRPr="00FA5C9C" w:rsidRDefault="004F3908" w:rsidP="00F16694">
            <w:pPr>
              <w:spacing w:line="260" w:lineRule="exact"/>
              <w:rPr>
                <w:sz w:val="18"/>
                <w:szCs w:val="18"/>
              </w:rPr>
            </w:pPr>
            <w:r w:rsidRPr="00FA5C9C">
              <w:rPr>
                <w:rFonts w:hint="eastAsia"/>
                <w:sz w:val="18"/>
                <w:szCs w:val="18"/>
              </w:rPr>
              <w:t>・薬理学</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・病態生理学</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・実践能力</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・謙虚さ</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・看護に対する純粋さ</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・医師との連携</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・自分の限界を知る</w:t>
            </w:r>
            <w:r w:rsidRPr="00FA5C9C">
              <w:rPr>
                <w:rFonts w:hint="eastAsia"/>
                <w:sz w:val="18"/>
                <w:szCs w:val="18"/>
              </w:rPr>
              <w:t>(2)</w:t>
            </w:r>
          </w:p>
          <w:p w:rsidR="004F3908" w:rsidRPr="00FA5C9C" w:rsidRDefault="004F3908" w:rsidP="00F16694">
            <w:pPr>
              <w:spacing w:line="260" w:lineRule="exact"/>
              <w:rPr>
                <w:sz w:val="18"/>
                <w:szCs w:val="18"/>
              </w:rPr>
            </w:pPr>
            <w:r w:rsidRPr="00FA5C9C">
              <w:rPr>
                <w:rFonts w:hint="eastAsia"/>
                <w:sz w:val="18"/>
                <w:szCs w:val="18"/>
              </w:rPr>
              <w:t>・人間力</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・フィジカルアセスメント</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・リーダーシップ</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・新しいものを求める能力、エビデンスを求める姿勢</w:t>
            </w:r>
            <w:r w:rsidRPr="00FA5C9C">
              <w:rPr>
                <w:rFonts w:hint="eastAsia"/>
                <w:sz w:val="18"/>
                <w:szCs w:val="18"/>
              </w:rPr>
              <w:t>(1)</w:t>
            </w:r>
          </w:p>
        </w:tc>
        <w:tc>
          <w:tcPr>
            <w:tcW w:w="2449" w:type="dxa"/>
          </w:tcPr>
          <w:p w:rsidR="004F3908" w:rsidRPr="00FA5C9C" w:rsidRDefault="004F3908" w:rsidP="00F16694">
            <w:pPr>
              <w:spacing w:line="260" w:lineRule="exact"/>
              <w:rPr>
                <w:sz w:val="18"/>
                <w:szCs w:val="18"/>
              </w:rPr>
            </w:pPr>
            <w:r w:rsidRPr="00FA5C9C">
              <w:rPr>
                <w:rFonts w:hint="eastAsia"/>
                <w:sz w:val="18"/>
                <w:szCs w:val="18"/>
              </w:rPr>
              <w:t>・総合的な能力</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・フィジカルアセスメント</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・自分の立場をわきまえられること</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・関連施設との関係づくり</w:t>
            </w:r>
            <w:r w:rsidRPr="00FA5C9C">
              <w:rPr>
                <w:rFonts w:hint="eastAsia"/>
                <w:sz w:val="18"/>
                <w:szCs w:val="18"/>
              </w:rPr>
              <w:t>(1)</w:t>
            </w:r>
          </w:p>
        </w:tc>
        <w:tc>
          <w:tcPr>
            <w:tcW w:w="2513" w:type="dxa"/>
          </w:tcPr>
          <w:p w:rsidR="004F3908" w:rsidRPr="00FA5C9C" w:rsidRDefault="004F3908" w:rsidP="00F16694">
            <w:pPr>
              <w:spacing w:line="260" w:lineRule="exact"/>
              <w:ind w:left="90" w:hangingChars="50" w:hanging="90"/>
              <w:rPr>
                <w:sz w:val="18"/>
                <w:szCs w:val="18"/>
              </w:rPr>
            </w:pPr>
            <w:r w:rsidRPr="00FA5C9C">
              <w:rPr>
                <w:rFonts w:hint="eastAsia"/>
                <w:sz w:val="18"/>
                <w:szCs w:val="18"/>
              </w:rPr>
              <w:t>・看護の視点に立っての医行為という姿勢</w:t>
            </w:r>
            <w:r w:rsidRPr="00FA5C9C">
              <w:rPr>
                <w:rFonts w:hint="eastAsia"/>
                <w:sz w:val="18"/>
                <w:szCs w:val="18"/>
              </w:rPr>
              <w:t xml:space="preserve"> (2)</w:t>
            </w:r>
          </w:p>
          <w:p w:rsidR="004F3908" w:rsidRPr="00FA5C9C" w:rsidRDefault="004F3908" w:rsidP="00F16694">
            <w:pPr>
              <w:spacing w:line="260" w:lineRule="exact"/>
              <w:ind w:left="90" w:hangingChars="50" w:hanging="90"/>
              <w:rPr>
                <w:sz w:val="18"/>
                <w:szCs w:val="18"/>
              </w:rPr>
            </w:pPr>
            <w:r w:rsidRPr="00FA5C9C">
              <w:rPr>
                <w:rFonts w:hint="eastAsia"/>
                <w:sz w:val="18"/>
                <w:szCs w:val="18"/>
              </w:rPr>
              <w:t>・コミュニケーション能力</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・医療安全に対する考え方など基本的考え方の強化</w:t>
            </w:r>
            <w:r w:rsidRPr="00FA5C9C">
              <w:rPr>
                <w:rFonts w:hint="eastAsia"/>
                <w:sz w:val="18"/>
                <w:szCs w:val="18"/>
              </w:rPr>
              <w:t>(2)</w:t>
            </w:r>
          </w:p>
          <w:p w:rsidR="004F3908" w:rsidRPr="00FA5C9C" w:rsidRDefault="004F3908" w:rsidP="00F16694">
            <w:pPr>
              <w:spacing w:line="260" w:lineRule="exact"/>
              <w:ind w:left="90" w:hangingChars="50" w:hanging="90"/>
              <w:rPr>
                <w:sz w:val="18"/>
                <w:szCs w:val="18"/>
              </w:rPr>
            </w:pPr>
            <w:r w:rsidRPr="00FA5C9C">
              <w:rPr>
                <w:rFonts w:hint="eastAsia"/>
                <w:sz w:val="18"/>
                <w:szCs w:val="18"/>
              </w:rPr>
              <w:t>・マネジメントに関すること</w:t>
            </w:r>
            <w:r w:rsidRPr="00FA5C9C">
              <w:rPr>
                <w:rFonts w:hint="eastAsia"/>
                <w:sz w:val="18"/>
                <w:szCs w:val="18"/>
              </w:rPr>
              <w:t>(1)</w:t>
            </w:r>
          </w:p>
          <w:p w:rsidR="004F3908" w:rsidRPr="00FA5C9C" w:rsidRDefault="004F3908" w:rsidP="00F16694">
            <w:pPr>
              <w:spacing w:line="260" w:lineRule="exact"/>
              <w:rPr>
                <w:sz w:val="18"/>
                <w:szCs w:val="18"/>
              </w:rPr>
            </w:pPr>
            <w:r w:rsidRPr="00FA5C9C">
              <w:rPr>
                <w:rFonts w:hint="eastAsia"/>
                <w:sz w:val="18"/>
                <w:szCs w:val="18"/>
              </w:rPr>
              <w:t>・慎重さや謙虚さ</w:t>
            </w:r>
            <w:r w:rsidRPr="00FA5C9C">
              <w:rPr>
                <w:rFonts w:hint="eastAsia"/>
                <w:sz w:val="18"/>
                <w:szCs w:val="18"/>
              </w:rPr>
              <w:t>(1)</w:t>
            </w:r>
          </w:p>
          <w:p w:rsidR="004F3908" w:rsidRPr="00FA5C9C" w:rsidRDefault="004F3908" w:rsidP="00F16694">
            <w:pPr>
              <w:spacing w:line="260" w:lineRule="exact"/>
              <w:ind w:left="90" w:hangingChars="50" w:hanging="90"/>
              <w:rPr>
                <w:sz w:val="18"/>
                <w:szCs w:val="18"/>
              </w:rPr>
            </w:pPr>
            <w:r w:rsidRPr="00FA5C9C">
              <w:rPr>
                <w:rFonts w:hint="eastAsia"/>
                <w:sz w:val="18"/>
                <w:szCs w:val="18"/>
              </w:rPr>
              <w:t>・新しい医療に向けて勉強する力</w:t>
            </w:r>
            <w:r w:rsidRPr="00FA5C9C">
              <w:rPr>
                <w:rFonts w:hint="eastAsia"/>
                <w:sz w:val="18"/>
                <w:szCs w:val="18"/>
              </w:rPr>
              <w:t>(1)</w:t>
            </w:r>
          </w:p>
        </w:tc>
      </w:tr>
    </w:tbl>
    <w:p w:rsidR="004F3908" w:rsidRDefault="004F3908" w:rsidP="00996CBF">
      <w:pPr>
        <w:rPr>
          <w:rFonts w:asciiTheme="minorEastAsia" w:eastAsiaTheme="minorEastAsia" w:hAnsiTheme="minorEastAsia"/>
          <w:sz w:val="16"/>
          <w:szCs w:val="16"/>
        </w:rPr>
      </w:pPr>
    </w:p>
    <w:p w:rsidR="004F3908" w:rsidRDefault="004F3908" w:rsidP="00996CBF">
      <w:pPr>
        <w:rPr>
          <w:rFonts w:asciiTheme="minorEastAsia" w:eastAsiaTheme="minorEastAsia" w:hAnsiTheme="minorEastAsia"/>
          <w:sz w:val="16"/>
          <w:szCs w:val="16"/>
        </w:rPr>
      </w:pPr>
    </w:p>
    <w:p w:rsidR="004F3908" w:rsidRDefault="004F3908" w:rsidP="00996CBF">
      <w:pPr>
        <w:rPr>
          <w:rFonts w:asciiTheme="minorEastAsia" w:eastAsiaTheme="minorEastAsia" w:hAnsiTheme="minorEastAsia"/>
          <w:sz w:val="16"/>
          <w:szCs w:val="16"/>
        </w:rPr>
      </w:pPr>
    </w:p>
    <w:p w:rsidR="004F3908" w:rsidRDefault="004F3908" w:rsidP="00996CBF">
      <w:pPr>
        <w:rPr>
          <w:rFonts w:asciiTheme="minorEastAsia" w:eastAsiaTheme="minorEastAsia" w:hAnsiTheme="minorEastAsia"/>
          <w:sz w:val="16"/>
          <w:szCs w:val="16"/>
        </w:rPr>
      </w:pPr>
    </w:p>
    <w:p w:rsidR="004F3908" w:rsidRDefault="004F3908" w:rsidP="00996CBF">
      <w:pPr>
        <w:rPr>
          <w:rFonts w:asciiTheme="minorEastAsia" w:eastAsiaTheme="minorEastAsia" w:hAnsiTheme="minorEastAsia"/>
          <w:sz w:val="16"/>
          <w:szCs w:val="16"/>
        </w:rPr>
      </w:pPr>
    </w:p>
    <w:p w:rsidR="004F3908" w:rsidRDefault="004F3908" w:rsidP="00996CBF">
      <w:pPr>
        <w:rPr>
          <w:rFonts w:asciiTheme="minorEastAsia" w:eastAsiaTheme="minorEastAsia" w:hAnsiTheme="minorEastAsia"/>
          <w:sz w:val="16"/>
          <w:szCs w:val="16"/>
        </w:rPr>
      </w:pPr>
    </w:p>
    <w:p w:rsidR="004F3908" w:rsidRDefault="004F3908" w:rsidP="00996CBF">
      <w:pPr>
        <w:rPr>
          <w:rFonts w:asciiTheme="minorEastAsia" w:eastAsiaTheme="minorEastAsia" w:hAnsiTheme="minorEastAsia"/>
          <w:sz w:val="16"/>
          <w:szCs w:val="16"/>
        </w:rPr>
      </w:pPr>
    </w:p>
    <w:p w:rsidR="004F3908" w:rsidRDefault="004F3908" w:rsidP="00DA3EC7">
      <w:pPr>
        <w:rPr>
          <w:rFonts w:ascii="ＭＳ 明朝" w:hAnsi="Times New Roman" w:cs="ＭＳ 明朝"/>
          <w:kern w:val="0"/>
        </w:rPr>
        <w:sectPr w:rsidR="004F3908" w:rsidSect="00EF4D94">
          <w:type w:val="continuous"/>
          <w:pgSz w:w="11906" w:h="16838"/>
          <w:pgMar w:top="1985" w:right="1416" w:bottom="1418" w:left="1701" w:header="851" w:footer="992" w:gutter="0"/>
          <w:cols w:space="425"/>
          <w:docGrid w:type="lines" w:linePitch="360"/>
        </w:sectPr>
      </w:pPr>
    </w:p>
    <w:p w:rsidR="00DA3EC7" w:rsidRPr="000E7888" w:rsidRDefault="00116C43" w:rsidP="00DA3EC7">
      <w:pPr>
        <w:rPr>
          <w:rFonts w:ascii="ＭＳ 明朝" w:hAnsi="Times New Roman" w:cs="ＭＳ 明朝"/>
          <w:kern w:val="0"/>
        </w:rPr>
      </w:pPr>
      <w:r w:rsidRPr="000E7888">
        <w:rPr>
          <w:rFonts w:ascii="ＭＳ 明朝" w:hAnsi="Times New Roman" w:cs="ＭＳ 明朝" w:hint="eastAsia"/>
          <w:kern w:val="0"/>
        </w:rPr>
        <w:lastRenderedPageBreak/>
        <w:t>６</w:t>
      </w:r>
      <w:r w:rsidR="00DA3EC7" w:rsidRPr="000E7888">
        <w:rPr>
          <w:rFonts w:ascii="ＭＳ 明朝" w:hAnsi="Times New Roman" w:cs="ＭＳ 明朝" w:hint="eastAsia"/>
          <w:kern w:val="0"/>
        </w:rPr>
        <w:t>）研修における安全管理体制</w:t>
      </w:r>
    </w:p>
    <w:p w:rsidR="00DA3EC7" w:rsidRPr="000E7888" w:rsidRDefault="00DA3EC7" w:rsidP="00DA3EC7">
      <w:pPr>
        <w:rPr>
          <w:rFonts w:ascii="ＭＳ 明朝" w:hAnsi="Times New Roman" w:cs="ＭＳ 明朝"/>
          <w:kern w:val="0"/>
        </w:rPr>
      </w:pPr>
      <w:r w:rsidRPr="000E7888">
        <w:rPr>
          <w:rFonts w:ascii="ＭＳ 明朝" w:hAnsi="Times New Roman" w:cs="ＭＳ 明朝" w:hint="eastAsia"/>
          <w:kern w:val="0"/>
        </w:rPr>
        <w:t xml:space="preserve">　研修生・医師・看護責任者の意見は概ね共通しており、「施設の医療安全の組織体制、医療安全ガイドラインの中で行動する」「医師への報告・連絡・相談」「自信がないことは行わない」「事故が起こった時の対処法がわかり、自分の責任範囲内でできるか」「包括指示、医師の確認」などに配慮して行っていた。</w:t>
      </w:r>
    </w:p>
    <w:p w:rsidR="00FA5C9C" w:rsidRPr="000E7888" w:rsidRDefault="00FA5C9C" w:rsidP="0075165F">
      <w:pPr>
        <w:rPr>
          <w:rFonts w:ascii="ＭＳ 明朝" w:hAnsi="Times New Roman" w:cs="ＭＳ 明朝"/>
          <w:kern w:val="0"/>
        </w:rPr>
      </w:pP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Ｄ.考察</w:t>
      </w:r>
    </w:p>
    <w:p w:rsidR="00996CBF" w:rsidRPr="000E7888" w:rsidRDefault="00996CBF" w:rsidP="00A82092">
      <w:pPr>
        <w:pStyle w:val="a8"/>
        <w:numPr>
          <w:ilvl w:val="0"/>
          <w:numId w:val="12"/>
        </w:numPr>
        <w:ind w:leftChars="0"/>
        <w:rPr>
          <w:rFonts w:ascii="ＭＳ 明朝" w:hAnsi="Times New Roman" w:cs="ＭＳ 明朝"/>
          <w:kern w:val="0"/>
        </w:rPr>
      </w:pPr>
      <w:r w:rsidRPr="000E7888">
        <w:rPr>
          <w:rFonts w:ascii="ＭＳ 明朝" w:hAnsi="Times New Roman" w:cs="ＭＳ 明朝" w:hint="eastAsia"/>
          <w:kern w:val="0"/>
        </w:rPr>
        <w:t xml:space="preserve">必要な資質・態度・能力からの研修のあり方　</w:t>
      </w:r>
    </w:p>
    <w:p w:rsidR="00996CBF" w:rsidRPr="000E7888" w:rsidRDefault="004B055A" w:rsidP="00996CBF">
      <w:pPr>
        <w:ind w:firstLineChars="100" w:firstLine="210"/>
        <w:rPr>
          <w:rFonts w:ascii="ＭＳ 明朝" w:hAnsi="Times New Roman" w:cs="ＭＳ 明朝"/>
          <w:kern w:val="0"/>
        </w:rPr>
      </w:pPr>
      <w:r>
        <w:rPr>
          <w:rFonts w:ascii="ＭＳ 明朝" w:hAnsi="Times New Roman" w:cs="ＭＳ 明朝" w:hint="eastAsia"/>
          <w:kern w:val="0"/>
        </w:rPr>
        <w:t>研修生の自己評価では、</w:t>
      </w:r>
      <w:r w:rsidR="00B16265">
        <w:rPr>
          <w:rFonts w:ascii="ＭＳ 明朝" w:hAnsi="Times New Roman" w:cs="ＭＳ 明朝" w:hint="eastAsia"/>
          <w:kern w:val="0"/>
        </w:rPr>
        <w:t>2</w:t>
      </w:r>
      <w:r w:rsidR="00996CBF" w:rsidRPr="000E7888">
        <w:rPr>
          <w:rFonts w:ascii="ＭＳ 明朝" w:hAnsi="Times New Roman" w:cs="ＭＳ 明朝" w:hint="eastAsia"/>
          <w:kern w:val="0"/>
        </w:rPr>
        <w:t>以上</w:t>
      </w:r>
      <w:r w:rsidR="00116C43" w:rsidRPr="000E7888">
        <w:rPr>
          <w:rFonts w:ascii="ＭＳ 明朝" w:hAnsi="Times New Roman" w:cs="ＭＳ 明朝" w:hint="eastAsia"/>
          <w:kern w:val="0"/>
        </w:rPr>
        <w:t>（「まあできる」）</w:t>
      </w:r>
      <w:r w:rsidR="00996CBF" w:rsidRPr="000E7888">
        <w:rPr>
          <w:rFonts w:ascii="ＭＳ 明朝" w:hAnsi="Times New Roman" w:cs="ＭＳ 明朝" w:hint="eastAsia"/>
          <w:kern w:val="0"/>
        </w:rPr>
        <w:t>になる時期は1年後であった。研修生自身がある程度自信をもってできていると認識できる時期が1年前後と考えると、最低1年間の臨床研修は望むところである。指導医は研修生よりも評価が高かった。患者との人間関係能力や安全管理、倫理的態度などは、比較的早期から到達度が高かったが、看護師としての経験により培われた能力が活かされていると考える。</w:t>
      </w:r>
    </w:p>
    <w:p w:rsidR="00996CBF" w:rsidRPr="000E7888" w:rsidRDefault="00996CBF" w:rsidP="00996CBF">
      <w:pPr>
        <w:ind w:firstLineChars="100" w:firstLine="210"/>
        <w:rPr>
          <w:rFonts w:ascii="ＭＳ 明朝" w:hAnsi="Times New Roman" w:cs="ＭＳ 明朝"/>
          <w:kern w:val="0"/>
        </w:rPr>
      </w:pPr>
      <w:r w:rsidRPr="000E7888">
        <w:rPr>
          <w:rFonts w:ascii="ＭＳ 明朝" w:hAnsi="Times New Roman" w:cs="ＭＳ 明朝" w:hint="eastAsia"/>
          <w:kern w:val="0"/>
        </w:rPr>
        <w:t>客観的能力評価で、就職直後に低い評価であったものは、「患者-看護師関係」ではインフォームド・コンセント、「チーム医療」では指導医との適切なタイミングでの連携、「問題対応能力」ではEBMの実践、「症例呈示」などは、早期の段階で実践能力を求められるため、研修生は自信がないなかで実施していることを配慮した指導方法が望まれる。</w:t>
      </w:r>
      <w:r w:rsidRPr="000E7888">
        <w:rPr>
          <w:rFonts w:ascii="ＭＳ 明朝" w:hAnsiTheme="minorEastAsia" w:hint="eastAsia"/>
          <w:sz w:val="22"/>
          <w:szCs w:val="22"/>
        </w:rPr>
        <w:t>入職直後から1年半後までの変化量に着目した場合に、「問題対</w:t>
      </w:r>
      <w:r w:rsidR="00B16265">
        <w:rPr>
          <w:rFonts w:ascii="ＭＳ 明朝" w:hAnsiTheme="minorEastAsia" w:hint="eastAsia"/>
          <w:sz w:val="22"/>
          <w:szCs w:val="22"/>
        </w:rPr>
        <w:t>応能力」は半年までの間に最も変化し、「症例呈示」などは半年から1</w:t>
      </w:r>
      <w:r w:rsidRPr="000E7888">
        <w:rPr>
          <w:rFonts w:ascii="ＭＳ 明朝" w:hAnsiTheme="minorEastAsia" w:hint="eastAsia"/>
          <w:sz w:val="22"/>
          <w:szCs w:val="22"/>
        </w:rPr>
        <w:t>年の間に最も変化していたことから、現在実施されている研修による効果が表れていることが示唆された。</w:t>
      </w:r>
    </w:p>
    <w:p w:rsidR="00996CBF" w:rsidRPr="000E7888" w:rsidRDefault="00996CBF" w:rsidP="00996CBF">
      <w:pPr>
        <w:rPr>
          <w:rFonts w:ascii="ＭＳ 明朝" w:hAnsi="Times New Roman" w:cs="ＭＳ 明朝"/>
          <w:kern w:val="0"/>
        </w:rPr>
      </w:pPr>
    </w:p>
    <w:p w:rsidR="00996CBF" w:rsidRPr="000E7888" w:rsidRDefault="00996CBF" w:rsidP="00A82092">
      <w:pPr>
        <w:pStyle w:val="a8"/>
        <w:numPr>
          <w:ilvl w:val="0"/>
          <w:numId w:val="12"/>
        </w:numPr>
        <w:ind w:leftChars="0"/>
        <w:rPr>
          <w:rFonts w:ascii="ＭＳ 明朝" w:hAnsi="Times New Roman" w:cs="ＭＳ 明朝"/>
          <w:kern w:val="0"/>
        </w:rPr>
      </w:pPr>
      <w:r w:rsidRPr="000E7888">
        <w:rPr>
          <w:rFonts w:ascii="ＭＳ 明朝" w:hAnsi="Times New Roman" w:cs="ＭＳ 明朝" w:hint="eastAsia"/>
          <w:kern w:val="0"/>
        </w:rPr>
        <w:t xml:space="preserve">医行為の到達度からの研修のあり方　</w:t>
      </w:r>
    </w:p>
    <w:p w:rsidR="00996CBF" w:rsidRPr="000E7888" w:rsidRDefault="00996CBF" w:rsidP="00116C43">
      <w:pPr>
        <w:ind w:firstLineChars="100" w:firstLine="210"/>
        <w:rPr>
          <w:rFonts w:ascii="ＭＳ 明朝"/>
        </w:rPr>
      </w:pPr>
      <w:r w:rsidRPr="000E7888">
        <w:rPr>
          <w:rFonts w:ascii="ＭＳ 明朝" w:hint="eastAsia"/>
        </w:rPr>
        <w:t>今回の調査では、医行為を研修生が医師の立会なしにプロトコ</w:t>
      </w:r>
      <w:r w:rsidR="00FA5C9C" w:rsidRPr="000E7888">
        <w:rPr>
          <w:rFonts w:ascii="ＭＳ 明朝" w:hint="eastAsia"/>
        </w:rPr>
        <w:t>ー</w:t>
      </w:r>
      <w:r w:rsidRPr="000E7888">
        <w:rPr>
          <w:rFonts w:ascii="ＭＳ 明朝" w:hint="eastAsia"/>
        </w:rPr>
        <w:t>ルによる包括指示の下に実施できるレベルになるまでの期間については、平均で比較すると、検査に関するもの（平均　3.1ヶ月）が最も時間を要し、以下、医療的処置に関するもの（平均　2.6ヶ月）、薬剤の選択・投与に関するもの（平均　1.8ヶ月）の順であった。</w:t>
      </w:r>
    </w:p>
    <w:p w:rsidR="00996CBF" w:rsidRPr="000E7888" w:rsidRDefault="00FA5C9C" w:rsidP="004B055A">
      <w:pPr>
        <w:ind w:firstLineChars="100" w:firstLine="210"/>
        <w:rPr>
          <w:rFonts w:ascii="ＭＳ 明朝"/>
        </w:rPr>
      </w:pPr>
      <w:r w:rsidRPr="000E7888">
        <w:rPr>
          <w:rFonts w:ascii="ＭＳ 明朝" w:hint="eastAsia"/>
        </w:rPr>
        <w:t>検査についてはフィジカル</w:t>
      </w:r>
      <w:r w:rsidR="00996CBF" w:rsidRPr="000E7888">
        <w:rPr>
          <w:rFonts w:ascii="ＭＳ 明朝" w:hint="eastAsia"/>
        </w:rPr>
        <w:t>アセスメントを行った上で臨床診断のプロセスの中で実施されるものであり、</w:t>
      </w:r>
      <w:r w:rsidR="00DD75E9">
        <w:rPr>
          <w:rFonts w:ascii="ＭＳ 明朝" w:hint="eastAsia"/>
        </w:rPr>
        <w:t>一般</w:t>
      </w:r>
      <w:r w:rsidR="00996CBF" w:rsidRPr="000E7888">
        <w:rPr>
          <w:rFonts w:ascii="ＭＳ 明朝" w:hint="eastAsia"/>
        </w:rPr>
        <w:t>の看護師はこうしたプロセスに慣れていないことに起因するものと思われ、研修において実地で症例を重ね臨床診断の過程を経験することが重要であることを示唆する結果である。個々の細項目別での検討で修練に3.5カ月以上の時間を要したものは、医療的処置の中では褥創デブリードマン、電気凝固メス止血、皮膚表面の麻酔注射の</w:t>
      </w:r>
      <w:r w:rsidR="00AB2714">
        <w:rPr>
          <w:rFonts w:ascii="ＭＳ 明朝" w:hint="eastAsia"/>
        </w:rPr>
        <w:t>2</w:t>
      </w:r>
      <w:r w:rsidR="00996CBF" w:rsidRPr="000E7888">
        <w:rPr>
          <w:rFonts w:ascii="ＭＳ 明朝" w:hint="eastAsia"/>
        </w:rPr>
        <w:t>項目、薬剤の選択・投与の中では糖尿病治療薬の選択・使用、また検査の中では微生物学的検査、真菌検査決定・一次評価、表在超音波検査実施決定といった項目であり、これらの項目は医療技術的にも知識的にもより高度なものであり、やはりこれらを項目の習熟には一定の研修期間や実地の症例数を必要とすることを示唆するものである。</w:t>
      </w:r>
    </w:p>
    <w:p w:rsidR="00996CBF" w:rsidRPr="000E7888" w:rsidRDefault="00996CBF" w:rsidP="00996CBF">
      <w:pPr>
        <w:rPr>
          <w:rFonts w:ascii="ＭＳ 明朝" w:hAnsi="Times New Roman" w:cs="ＭＳ 明朝"/>
          <w:kern w:val="0"/>
        </w:rPr>
      </w:pPr>
    </w:p>
    <w:p w:rsidR="00996CBF" w:rsidRPr="000E7888" w:rsidRDefault="00996CBF" w:rsidP="00A82092">
      <w:pPr>
        <w:pStyle w:val="a8"/>
        <w:numPr>
          <w:ilvl w:val="0"/>
          <w:numId w:val="12"/>
        </w:numPr>
        <w:ind w:leftChars="0"/>
        <w:rPr>
          <w:rFonts w:ascii="ＭＳ 明朝" w:hAnsi="Times New Roman" w:cs="ＭＳ 明朝"/>
          <w:kern w:val="0"/>
        </w:rPr>
      </w:pPr>
      <w:r w:rsidRPr="000E7888">
        <w:rPr>
          <w:rFonts w:ascii="ＭＳ 明朝" w:hAnsi="Times New Roman" w:cs="ＭＳ 明朝" w:hint="eastAsia"/>
          <w:kern w:val="0"/>
        </w:rPr>
        <w:t xml:space="preserve">研修生・指導医・看護責任者によるインタビューからの研修のあり方　　</w:t>
      </w:r>
    </w:p>
    <w:p w:rsidR="00254385" w:rsidRDefault="00996CBF" w:rsidP="00422B01">
      <w:pPr>
        <w:ind w:firstLineChars="100" w:firstLine="210"/>
        <w:rPr>
          <w:rFonts w:ascii="ＭＳ 明朝" w:hAnsi="Times New Roman" w:cs="ＭＳ 明朝"/>
          <w:kern w:val="0"/>
        </w:rPr>
      </w:pPr>
      <w:r w:rsidRPr="000E7888">
        <w:rPr>
          <w:rFonts w:ascii="ＭＳ 明朝" w:hAnsi="Times New Roman" w:cs="ＭＳ 明朝" w:hint="eastAsia"/>
          <w:kern w:val="0"/>
        </w:rPr>
        <w:t>研修期間については、研修生の全員が最低でも1年間は必要と回答していたこと、</w:t>
      </w:r>
      <w:r w:rsidRPr="000E7888">
        <w:rPr>
          <w:rFonts w:ascii="ＭＳ 明朝" w:hAnsiTheme="minorEastAsia" w:cs="ＭＳ 明朝" w:hint="eastAsia"/>
          <w:kern w:val="0"/>
          <w:sz w:val="22"/>
          <w:szCs w:val="22"/>
        </w:rPr>
        <w:t>研修生の自己評価による態度・能力の経時的変化において、6つの領域全ての能力が「まあできる」レベルに到達する時期は入職1</w:t>
      </w:r>
      <w:r w:rsidRPr="000E7888">
        <w:rPr>
          <w:rFonts w:ascii="ＭＳ 明朝" w:hAnsiTheme="minorEastAsia" w:cs="ＭＳ 明朝" w:hint="eastAsia"/>
          <w:kern w:val="0"/>
          <w:sz w:val="22"/>
          <w:szCs w:val="22"/>
        </w:rPr>
        <w:lastRenderedPageBreak/>
        <w:t>年後であったことから、</w:t>
      </w:r>
      <w:r w:rsidRPr="000E7888">
        <w:rPr>
          <w:rFonts w:ascii="ＭＳ 明朝" w:hAnsi="Times New Roman" w:cs="ＭＳ 明朝" w:hint="eastAsia"/>
          <w:kern w:val="0"/>
        </w:rPr>
        <w:t>研修期間は最低1年間必要であることが示された。しかし、研修生・指導医・看護責任者の3者の間においては、3ヵ月から3年までの範囲で回答が分かれていた。このように意見の相違がみられた理由として、研修生の看護師としての経験が影響しているのではないかと考えられる。また、必修すべき診療科や部署については、</w:t>
      </w:r>
      <w:r w:rsidR="004B055A">
        <w:rPr>
          <w:rFonts w:ascii="ＭＳ 明朝" w:hAnsi="Times New Roman" w:cs="ＭＳ 明朝" w:hint="eastAsia"/>
          <w:kern w:val="0"/>
        </w:rPr>
        <w:t>臨床推論の強化のためには、</w:t>
      </w:r>
      <w:r w:rsidRPr="000E7888">
        <w:rPr>
          <w:rFonts w:ascii="ＭＳ 明朝" w:hAnsi="Times New Roman" w:cs="ＭＳ 明朝" w:hint="eastAsia"/>
          <w:kern w:val="0"/>
        </w:rPr>
        <w:t>総合診療部、救急部</w:t>
      </w:r>
      <w:r w:rsidR="004B055A">
        <w:rPr>
          <w:rFonts w:ascii="ＭＳ 明朝" w:hAnsi="Times New Roman" w:cs="ＭＳ 明朝" w:hint="eastAsia"/>
          <w:kern w:val="0"/>
        </w:rPr>
        <w:t>は有益な研修部署である。</w:t>
      </w:r>
      <w:r w:rsidR="004B055A" w:rsidRPr="000E7888">
        <w:rPr>
          <w:rFonts w:ascii="ＭＳ 明朝" w:hAnsi="Times New Roman" w:cs="ＭＳ 明朝" w:hint="eastAsia"/>
          <w:kern w:val="0"/>
        </w:rPr>
        <w:t>内科、循環器科</w:t>
      </w:r>
      <w:r w:rsidR="004B055A">
        <w:rPr>
          <w:rFonts w:ascii="ＭＳ 明朝" w:hAnsi="Times New Roman" w:cs="ＭＳ 明朝" w:hint="eastAsia"/>
          <w:kern w:val="0"/>
        </w:rPr>
        <w:t>、呼吸器科などの基本的ベースとなる診療科は、</w:t>
      </w:r>
      <w:r w:rsidRPr="000E7888">
        <w:rPr>
          <w:rFonts w:ascii="ＭＳ 明朝" w:hAnsi="Times New Roman" w:cs="ＭＳ 明朝" w:hint="eastAsia"/>
          <w:kern w:val="0"/>
        </w:rPr>
        <w:t>プライマリケア領域で活動するためには、</w:t>
      </w:r>
      <w:r w:rsidR="00254385">
        <w:rPr>
          <w:rFonts w:ascii="ＭＳ 明朝" w:hAnsi="Times New Roman" w:cs="ＭＳ 明朝" w:hint="eastAsia"/>
          <w:kern w:val="0"/>
        </w:rPr>
        <w:t>複数の</w:t>
      </w:r>
      <w:r w:rsidRPr="000E7888">
        <w:rPr>
          <w:rFonts w:ascii="ＭＳ 明朝" w:hAnsi="Times New Roman" w:cs="ＭＳ 明朝" w:hint="eastAsia"/>
          <w:kern w:val="0"/>
        </w:rPr>
        <w:t>診療科</w:t>
      </w:r>
      <w:r w:rsidR="00254385">
        <w:rPr>
          <w:rFonts w:ascii="ＭＳ 明朝" w:hAnsi="Times New Roman" w:cs="ＭＳ 明朝" w:hint="eastAsia"/>
          <w:kern w:val="0"/>
        </w:rPr>
        <w:t>で</w:t>
      </w:r>
      <w:r w:rsidRPr="000E7888">
        <w:rPr>
          <w:rFonts w:ascii="ＭＳ 明朝" w:hAnsi="Times New Roman" w:cs="ＭＳ 明朝" w:hint="eastAsia"/>
          <w:kern w:val="0"/>
        </w:rPr>
        <w:t>経験</w:t>
      </w:r>
      <w:r w:rsidR="00254385">
        <w:rPr>
          <w:rFonts w:ascii="ＭＳ 明朝" w:hAnsi="Times New Roman" w:cs="ＭＳ 明朝" w:hint="eastAsia"/>
          <w:kern w:val="0"/>
        </w:rPr>
        <w:t>することが</w:t>
      </w:r>
      <w:r w:rsidR="004B055A">
        <w:rPr>
          <w:rFonts w:ascii="ＭＳ 明朝" w:hAnsi="Times New Roman" w:cs="ＭＳ 明朝" w:hint="eastAsia"/>
          <w:kern w:val="0"/>
        </w:rPr>
        <w:t>望ましい</w:t>
      </w:r>
      <w:r w:rsidR="00254385">
        <w:rPr>
          <w:rFonts w:ascii="ＭＳ 明朝" w:hAnsi="Times New Roman" w:cs="ＭＳ 明朝" w:hint="eastAsia"/>
          <w:kern w:val="0"/>
        </w:rPr>
        <w:t>ことが示された</w:t>
      </w:r>
      <w:r w:rsidR="004B055A">
        <w:rPr>
          <w:rFonts w:ascii="ＭＳ 明朝" w:hAnsi="Times New Roman" w:cs="ＭＳ 明朝" w:hint="eastAsia"/>
          <w:kern w:val="0"/>
        </w:rPr>
        <w:t>。</w:t>
      </w:r>
      <w:r w:rsidR="00254385">
        <w:rPr>
          <w:rFonts w:ascii="ＭＳ 明朝" w:hAnsi="Times New Roman" w:cs="ＭＳ 明朝" w:hint="eastAsia"/>
          <w:kern w:val="0"/>
        </w:rPr>
        <w:t>加えて</w:t>
      </w:r>
      <w:r w:rsidR="004B055A" w:rsidRPr="000E7888">
        <w:rPr>
          <w:rFonts w:ascii="ＭＳ 明朝" w:hAnsi="Times New Roman" w:cs="ＭＳ 明朝" w:hint="eastAsia"/>
          <w:kern w:val="0"/>
        </w:rPr>
        <w:t>泌尿器科、皮膚科など</w:t>
      </w:r>
      <w:r w:rsidR="00254385">
        <w:rPr>
          <w:rFonts w:ascii="ＭＳ 明朝" w:hAnsi="Times New Roman" w:cs="ＭＳ 明朝" w:hint="eastAsia"/>
          <w:kern w:val="0"/>
        </w:rPr>
        <w:t>の研修をすることで、専門医の医学的視点と看護師の生活を見る視点の双方から、患者の生活レベルが改善されQOL向上のための活動が期待できる。</w:t>
      </w:r>
    </w:p>
    <w:p w:rsidR="00422B01" w:rsidRPr="000E7888" w:rsidRDefault="00996CBF" w:rsidP="00254385">
      <w:pPr>
        <w:ind w:firstLineChars="100" w:firstLine="220"/>
        <w:rPr>
          <w:rFonts w:ascii="ＭＳ 明朝" w:hAnsiTheme="minorEastAsia" w:cs="ＭＳ 明朝"/>
          <w:kern w:val="0"/>
          <w:sz w:val="22"/>
          <w:szCs w:val="22"/>
        </w:rPr>
      </w:pPr>
      <w:r w:rsidRPr="000E7888">
        <w:rPr>
          <w:rFonts w:ascii="ＭＳ 明朝" w:hAnsiTheme="minorEastAsia" w:cs="ＭＳ 明朝" w:hint="eastAsia"/>
          <w:kern w:val="0"/>
          <w:sz w:val="22"/>
          <w:szCs w:val="22"/>
        </w:rPr>
        <w:t>研修生の自己評価による態度・能力をみると、「安全</w:t>
      </w:r>
      <w:r w:rsidRPr="000E7888">
        <w:rPr>
          <w:rFonts w:ascii="ＭＳ 明朝" w:hAnsi="Times New Roman" w:cs="ＭＳ 明朝" w:hint="eastAsia"/>
          <w:kern w:val="0"/>
        </w:rPr>
        <w:t>管理」以外の領域の</w:t>
      </w:r>
      <w:r w:rsidRPr="000E7888">
        <w:rPr>
          <w:rFonts w:ascii="ＭＳ 明朝" w:hAnsiTheme="minorEastAsia" w:hint="eastAsia"/>
          <w:sz w:val="22"/>
          <w:szCs w:val="22"/>
        </w:rPr>
        <w:t>態度・能力の評価は「できる」のレベルに至っているとはいえない。評価が</w:t>
      </w:r>
      <w:r w:rsidRPr="000E7888">
        <w:rPr>
          <w:rFonts w:ascii="ＭＳ 明朝" w:hAnsi="Times New Roman" w:cs="ＭＳ 明朝" w:hint="eastAsia"/>
          <w:kern w:val="0"/>
        </w:rPr>
        <w:t>最も低い領域は「症例呈示」であり、次いで「問題対応能力」であった。同様に、評価が低かった</w:t>
      </w:r>
      <w:r w:rsidR="00FA5C9C" w:rsidRPr="000E7888">
        <w:rPr>
          <w:rFonts w:ascii="ＭＳ 明朝" w:hAnsi="Times New Roman" w:cs="ＭＳ 明朝" w:hint="eastAsia"/>
          <w:kern w:val="0"/>
        </w:rPr>
        <w:t>項目は、低い順に「インフォームド・</w:t>
      </w:r>
      <w:r w:rsidRPr="000E7888">
        <w:rPr>
          <w:rFonts w:ascii="ＭＳ 明朝" w:hAnsi="Times New Roman" w:cs="ＭＳ 明朝" w:hint="eastAsia"/>
          <w:kern w:val="0"/>
        </w:rPr>
        <w:t>コンセント」「症例呈示と討論」「研究・学会活動」「EBMの実践」「指導医に適切なタイミングで連携」などであった。これらの能力向上を図るためには、症例などをフィードバックし、一つひとつ確実に、段階的に指導するなどの指導方法や体制が効果的と考えられる。</w:t>
      </w:r>
      <w:r w:rsidR="00422B01" w:rsidRPr="000E7888">
        <w:rPr>
          <w:rFonts w:ascii="ＭＳ 明朝" w:hAnsi="Times New Roman" w:cs="ＭＳ 明朝" w:hint="eastAsia"/>
          <w:kern w:val="0"/>
        </w:rPr>
        <w:t>指導医</w:t>
      </w:r>
      <w:r w:rsidR="00422B01" w:rsidRPr="000E7888">
        <w:rPr>
          <w:rFonts w:ascii="ＭＳ 明朝" w:hAnsiTheme="minorEastAsia" w:cs="ＭＳ 明朝" w:hint="eastAsia"/>
          <w:kern w:val="0"/>
          <w:sz w:val="22"/>
          <w:szCs w:val="22"/>
        </w:rPr>
        <w:t>の自己評価による態度・能力をみると、「社会性」の評価が直後より低く、「医療保険・公費負担医療」は全く変化がなかったと評価されている。</w:t>
      </w:r>
      <w:r w:rsidR="00422B01" w:rsidRPr="000E7888">
        <w:rPr>
          <w:rFonts w:ascii="ＭＳ 明朝" w:hAnsi="Times New Roman" w:cs="ＭＳ 明朝" w:hint="eastAsia"/>
          <w:kern w:val="0"/>
        </w:rPr>
        <w:t>これらの能力向上を図るためには、</w:t>
      </w:r>
      <w:r w:rsidR="00422B01" w:rsidRPr="000E7888">
        <w:rPr>
          <w:rFonts w:ascii="ＭＳ 明朝" w:hAnsiTheme="minorEastAsia" w:cs="ＭＳ 明朝" w:hint="eastAsia"/>
          <w:kern w:val="0"/>
          <w:sz w:val="22"/>
          <w:szCs w:val="22"/>
        </w:rPr>
        <w:t>医療保険・公費負担医療をはじめとする関係法規、看護・介護・医療の制度や</w:t>
      </w:r>
      <w:r w:rsidR="00422B01" w:rsidRPr="000E7888">
        <w:rPr>
          <w:rFonts w:ascii="ＭＳ 明朝" w:hAnsiTheme="minorEastAsia" w:cs="ＭＳ 明朝" w:hint="eastAsia"/>
          <w:kern w:val="0"/>
          <w:sz w:val="22"/>
          <w:szCs w:val="22"/>
        </w:rPr>
        <w:lastRenderedPageBreak/>
        <w:t>動向に関する情報をキャッチする社会性の習得が必要となる。</w:t>
      </w:r>
    </w:p>
    <w:p w:rsidR="00996CBF" w:rsidRPr="000E7888" w:rsidRDefault="00996CBF" w:rsidP="00422B01">
      <w:pPr>
        <w:ind w:firstLineChars="100" w:firstLine="210"/>
        <w:rPr>
          <w:rFonts w:ascii="ＭＳ 明朝" w:hAnsi="Times New Roman" w:cs="ＭＳ 明朝"/>
          <w:kern w:val="0"/>
        </w:rPr>
      </w:pPr>
      <w:r w:rsidRPr="000E7888">
        <w:rPr>
          <w:rFonts w:ascii="ＭＳ 明朝" w:hAnsi="Times New Roman" w:cs="ＭＳ 明朝" w:hint="eastAsia"/>
          <w:kern w:val="0"/>
        </w:rPr>
        <w:t>多職種と連携し、特定看護師としての能力を活かして患者・家族のQOL向上に貢献するためには、医学的な能力はもちろん必要ではあるが、看護師という立場をわきまえて、謙虚さを忘れずに、倫理観などの医療倫理に基づく基本的姿勢・態度を兼ね備えることが重要である。</w:t>
      </w:r>
    </w:p>
    <w:p w:rsidR="00996CBF" w:rsidRPr="000E7888" w:rsidRDefault="00996CBF" w:rsidP="00996CBF">
      <w:pPr>
        <w:rPr>
          <w:rFonts w:ascii="ＭＳ 明朝" w:hAnsi="Times New Roman" w:cs="ＭＳ 明朝"/>
          <w:kern w:val="0"/>
        </w:rPr>
      </w:pPr>
    </w:p>
    <w:p w:rsidR="00996CBF" w:rsidRPr="000E7888" w:rsidRDefault="00996CBF" w:rsidP="00A82092">
      <w:pPr>
        <w:pStyle w:val="a8"/>
        <w:numPr>
          <w:ilvl w:val="0"/>
          <w:numId w:val="12"/>
        </w:numPr>
        <w:ind w:leftChars="0"/>
        <w:rPr>
          <w:rFonts w:ascii="ＭＳ 明朝" w:hAnsiTheme="minorEastAsia" w:cs="ＭＳ 明朝"/>
          <w:kern w:val="0"/>
          <w:sz w:val="22"/>
          <w:szCs w:val="22"/>
        </w:rPr>
      </w:pPr>
      <w:r w:rsidRPr="000E7888">
        <w:rPr>
          <w:rFonts w:ascii="ＭＳ 明朝" w:hAnsiTheme="minorEastAsia" w:cs="ＭＳ 明朝" w:hint="eastAsia"/>
          <w:kern w:val="0"/>
          <w:sz w:val="22"/>
          <w:szCs w:val="22"/>
        </w:rPr>
        <w:t>研究の限界</w:t>
      </w:r>
    </w:p>
    <w:p w:rsidR="00996CBF" w:rsidRPr="000E7888" w:rsidRDefault="00116C43" w:rsidP="00996CBF">
      <w:pPr>
        <w:ind w:firstLineChars="100" w:firstLine="210"/>
        <w:rPr>
          <w:rFonts w:ascii="ＭＳ 明朝" w:hAnsiTheme="minorEastAsia" w:cs="ＭＳ 明朝"/>
          <w:kern w:val="0"/>
          <w:sz w:val="22"/>
          <w:szCs w:val="22"/>
        </w:rPr>
      </w:pPr>
      <w:r w:rsidRPr="000E7888">
        <w:rPr>
          <w:rFonts w:ascii="ＭＳ 明朝" w:hAnsi="Times New Roman" w:cs="ＭＳ 明朝" w:hint="eastAsia"/>
          <w:kern w:val="0"/>
        </w:rPr>
        <w:t>大学院修士課程を修了したプライマリ</w:t>
      </w:r>
      <w:r w:rsidR="00996CBF" w:rsidRPr="000E7888">
        <w:rPr>
          <w:rFonts w:ascii="ＭＳ 明朝" w:hAnsi="Times New Roman" w:cs="ＭＳ 明朝" w:hint="eastAsia"/>
          <w:kern w:val="0"/>
        </w:rPr>
        <w:t>ケア領域の研修生が少なく、</w:t>
      </w:r>
      <w:r w:rsidR="00996CBF" w:rsidRPr="000E7888">
        <w:rPr>
          <w:rFonts w:ascii="ＭＳ 明朝" w:hAnsiTheme="minorEastAsia" w:cs="ＭＳ 明朝" w:hint="eastAsia"/>
          <w:kern w:val="0"/>
          <w:sz w:val="22"/>
          <w:szCs w:val="22"/>
        </w:rPr>
        <w:t>看護師特定行為・業務試行事業の指定された時期の関係で、対象者数が少ないなかでの調査であったことから、今後さらに継続的なデータ収集が必要であると考える。対象者数は少ないが、実際に研修に関わっている方々からの率直な意見、また自己評価および他者評価、複数の情報源から多角的に捉えたデータの意義はあると考える。</w:t>
      </w:r>
    </w:p>
    <w:p w:rsidR="00996CBF" w:rsidRPr="000E7888" w:rsidRDefault="00996CBF" w:rsidP="00996CBF">
      <w:pPr>
        <w:rPr>
          <w:rFonts w:ascii="ＭＳ 明朝" w:hAnsi="Times New Roman" w:cs="ＭＳ 明朝"/>
          <w:kern w:val="0"/>
        </w:rPr>
      </w:pPr>
    </w:p>
    <w:p w:rsidR="00996CBF" w:rsidRPr="000E7888" w:rsidRDefault="00996CBF" w:rsidP="00996CBF">
      <w:pPr>
        <w:rPr>
          <w:rFonts w:ascii="ＭＳ 明朝" w:hAnsi="Times New Roman" w:cs="ＭＳ 明朝"/>
          <w:kern w:val="0"/>
        </w:rPr>
      </w:pPr>
      <w:r w:rsidRPr="000E7888">
        <w:rPr>
          <w:rFonts w:ascii="ＭＳ 明朝" w:hAnsi="Times New Roman" w:cs="ＭＳ 明朝" w:hint="eastAsia"/>
          <w:kern w:val="0"/>
        </w:rPr>
        <w:t>Ｅ.　結論</w:t>
      </w:r>
    </w:p>
    <w:p w:rsidR="00996CBF" w:rsidRPr="000E7888" w:rsidRDefault="00996CBF" w:rsidP="00A510A8">
      <w:pPr>
        <w:ind w:firstLineChars="100" w:firstLine="210"/>
        <w:rPr>
          <w:rFonts w:ascii="ＭＳ 明朝" w:hAnsi="Times New Roman" w:cs="ＭＳ 明朝"/>
          <w:kern w:val="0"/>
        </w:rPr>
      </w:pPr>
      <w:r w:rsidRPr="000E7888">
        <w:rPr>
          <w:rFonts w:ascii="ＭＳ 明朝" w:hAnsi="Times New Roman" w:cs="ＭＳ 明朝" w:hint="eastAsia"/>
          <w:kern w:val="0"/>
        </w:rPr>
        <w:t>本研究結果から、以下のような研修プログラムを提案したい。</w:t>
      </w:r>
    </w:p>
    <w:p w:rsidR="00996CBF" w:rsidRPr="000E7888" w:rsidRDefault="00996CBF" w:rsidP="00996CBF">
      <w:pPr>
        <w:pStyle w:val="a8"/>
        <w:numPr>
          <w:ilvl w:val="0"/>
          <w:numId w:val="11"/>
        </w:numPr>
        <w:ind w:leftChars="0"/>
        <w:rPr>
          <w:rFonts w:ascii="ＭＳ 明朝" w:hAnsi="Times New Roman" w:cs="ＭＳ 明朝"/>
          <w:kern w:val="0"/>
        </w:rPr>
      </w:pPr>
      <w:r w:rsidRPr="000E7888">
        <w:rPr>
          <w:rFonts w:ascii="ＭＳ 明朝" w:hAnsi="Times New Roman" w:cs="ＭＳ 明朝" w:hint="eastAsia"/>
          <w:kern w:val="0"/>
        </w:rPr>
        <w:t>最低1年間のOJTの研修は必要である。</w:t>
      </w:r>
    </w:p>
    <w:p w:rsidR="00996CBF" w:rsidRPr="000E7888" w:rsidRDefault="00996CBF" w:rsidP="00996CBF">
      <w:pPr>
        <w:pStyle w:val="a8"/>
        <w:numPr>
          <w:ilvl w:val="0"/>
          <w:numId w:val="11"/>
        </w:numPr>
        <w:ind w:leftChars="0"/>
        <w:rPr>
          <w:rFonts w:ascii="ＭＳ 明朝" w:hAnsi="Times New Roman" w:cs="ＭＳ 明朝"/>
          <w:kern w:val="0"/>
        </w:rPr>
      </w:pPr>
      <w:r w:rsidRPr="000E7888">
        <w:rPr>
          <w:rFonts w:ascii="ＭＳ 明朝" w:hAnsi="Times New Roman" w:cs="ＭＳ 明朝" w:hint="eastAsia"/>
          <w:kern w:val="0"/>
        </w:rPr>
        <w:t>プライマリケア領域は、臨床推論のトレーニングが非常に重要である。さまざまな疾患、症状、病態の症例で実践的に臨床推論できる研修プログラムが望ましい。</w:t>
      </w:r>
    </w:p>
    <w:p w:rsidR="00996CBF" w:rsidRPr="000E7888" w:rsidRDefault="00996CBF" w:rsidP="00996CBF">
      <w:pPr>
        <w:pStyle w:val="a8"/>
        <w:numPr>
          <w:ilvl w:val="0"/>
          <w:numId w:val="11"/>
        </w:numPr>
        <w:ind w:leftChars="0"/>
        <w:rPr>
          <w:rFonts w:ascii="ＭＳ 明朝" w:hAnsi="Times New Roman" w:cs="ＭＳ 明朝"/>
          <w:kern w:val="0"/>
        </w:rPr>
      </w:pPr>
      <w:r w:rsidRPr="000E7888">
        <w:rPr>
          <w:rFonts w:ascii="ＭＳ 明朝" w:hAnsi="Times New Roman" w:cs="ＭＳ 明朝" w:hint="eastAsia"/>
          <w:kern w:val="0"/>
        </w:rPr>
        <w:t>医行為の実践能力について、医師が立ち会わずプロトコールで</w:t>
      </w:r>
      <w:r w:rsidR="00400B52">
        <w:rPr>
          <w:rFonts w:ascii="ＭＳ 明朝" w:hAnsi="Times New Roman" w:cs="ＭＳ 明朝" w:hint="eastAsia"/>
          <w:kern w:val="0"/>
        </w:rPr>
        <w:t>実施できる</w:t>
      </w:r>
      <w:r w:rsidRPr="000E7888">
        <w:rPr>
          <w:rFonts w:ascii="ＭＳ 明朝" w:hAnsi="Times New Roman" w:cs="ＭＳ 明朝" w:hint="eastAsia"/>
          <w:kern w:val="0"/>
        </w:rPr>
        <w:t>レベルになるのは3ヶ月程度であるため、医行為に集中する研修でなくてもよいと考える。</w:t>
      </w:r>
    </w:p>
    <w:p w:rsidR="00996CBF" w:rsidRPr="000E7888" w:rsidRDefault="00996CBF" w:rsidP="00996CBF">
      <w:pPr>
        <w:pStyle w:val="a8"/>
        <w:numPr>
          <w:ilvl w:val="0"/>
          <w:numId w:val="11"/>
        </w:numPr>
        <w:ind w:leftChars="0"/>
        <w:rPr>
          <w:rFonts w:ascii="ＭＳ 明朝" w:hAnsi="Times New Roman" w:cs="ＭＳ 明朝"/>
          <w:kern w:val="0"/>
        </w:rPr>
      </w:pPr>
      <w:r w:rsidRPr="000E7888">
        <w:rPr>
          <w:rFonts w:ascii="ＭＳ 明朝" w:hAnsi="Times New Roman" w:cs="ＭＳ 明朝" w:hint="eastAsia"/>
          <w:kern w:val="0"/>
        </w:rPr>
        <w:t>循環器系、呼吸器系の基本的ベースとなる診療科の研修に加え、泌尿器科、皮膚</w:t>
      </w:r>
      <w:r w:rsidRPr="000E7888">
        <w:rPr>
          <w:rFonts w:ascii="ＭＳ 明朝" w:hAnsi="Times New Roman" w:cs="ＭＳ 明朝" w:hint="eastAsia"/>
          <w:kern w:val="0"/>
        </w:rPr>
        <w:lastRenderedPageBreak/>
        <w:t>科などの専門性の高い診療科で専門医から指導を受けることで、看護師の生活を見る視点も活かすことができ、患者の生活行動レベルが改善され、患者・家族のQOL向上に貢献できる活動ができると期待する。</w:t>
      </w:r>
    </w:p>
    <w:p w:rsidR="00996CBF" w:rsidRPr="000E7888" w:rsidRDefault="00996CBF" w:rsidP="00996CBF">
      <w:pPr>
        <w:pStyle w:val="a8"/>
        <w:numPr>
          <w:ilvl w:val="0"/>
          <w:numId w:val="11"/>
        </w:numPr>
        <w:ind w:leftChars="0"/>
        <w:rPr>
          <w:rFonts w:ascii="ＭＳ 明朝" w:hAnsi="Times New Roman" w:cs="ＭＳ 明朝"/>
          <w:kern w:val="0"/>
        </w:rPr>
      </w:pPr>
      <w:r w:rsidRPr="000E7888">
        <w:rPr>
          <w:rFonts w:ascii="ＭＳ 明朝" w:hAnsi="Times New Roman" w:cs="ＭＳ 明朝" w:hint="eastAsia"/>
          <w:kern w:val="0"/>
        </w:rPr>
        <w:t>客観的能力評価で、就職直後に低い評価であったものは、インフォームド</w:t>
      </w:r>
      <w:r w:rsidR="00FA5C9C" w:rsidRPr="000E7888">
        <w:rPr>
          <w:rFonts w:ascii="ＭＳ 明朝" w:hAnsi="Times New Roman" w:cs="ＭＳ 明朝" w:hint="eastAsia"/>
          <w:kern w:val="0"/>
        </w:rPr>
        <w:t>・</w:t>
      </w:r>
      <w:r w:rsidRPr="000E7888">
        <w:rPr>
          <w:rFonts w:ascii="ＭＳ 明朝" w:hAnsi="Times New Roman" w:cs="ＭＳ 明朝" w:hint="eastAsia"/>
          <w:kern w:val="0"/>
        </w:rPr>
        <w:t>コンセント、問題解決・相談・協力、EBMの実践、指導医との適切なタイミングでの連携、症例呈示などであり、研修生は自信がないことに配慮した指導方法が望まれる。</w:t>
      </w:r>
    </w:p>
    <w:p w:rsidR="00996CBF" w:rsidRPr="000E7888" w:rsidRDefault="00996CBF" w:rsidP="00996CBF">
      <w:pPr>
        <w:pStyle w:val="a8"/>
        <w:numPr>
          <w:ilvl w:val="0"/>
          <w:numId w:val="11"/>
        </w:numPr>
        <w:ind w:leftChars="0"/>
        <w:rPr>
          <w:rFonts w:ascii="ＭＳ 明朝" w:hAnsiTheme="minorEastAsia" w:cs="ＭＳ 明朝"/>
          <w:kern w:val="0"/>
          <w:sz w:val="22"/>
          <w:szCs w:val="22"/>
        </w:rPr>
      </w:pPr>
      <w:r w:rsidRPr="000E7888">
        <w:rPr>
          <w:rFonts w:ascii="ＭＳ 明朝" w:hAnsi="Times New Roman" w:cs="ＭＳ 明朝" w:hint="eastAsia"/>
          <w:kern w:val="0"/>
        </w:rPr>
        <w:t>医学モデルに集中する研修を基本にするが、あくまでも看護師の立場であること、自己の限界を知ること、謙虚さ、倫理観などの医療倫理に基づく基本的姿勢・態度を見失わない教育体制づくりが必要である。</w:t>
      </w:r>
    </w:p>
    <w:p w:rsidR="00996CBF" w:rsidRPr="000E7888" w:rsidRDefault="00996CBF" w:rsidP="00996CBF">
      <w:pPr>
        <w:pStyle w:val="a8"/>
        <w:numPr>
          <w:ilvl w:val="0"/>
          <w:numId w:val="11"/>
        </w:numPr>
        <w:ind w:leftChars="0"/>
        <w:rPr>
          <w:rFonts w:ascii="ＭＳ 明朝" w:hAnsi="Times New Roman" w:cs="ＭＳ 明朝"/>
          <w:kern w:val="0"/>
        </w:rPr>
      </w:pPr>
      <w:r w:rsidRPr="000E7888">
        <w:rPr>
          <w:rFonts w:ascii="ＭＳ 明朝" w:hAnsi="Times New Roman" w:cs="ＭＳ 明朝" w:hint="eastAsia"/>
          <w:kern w:val="0"/>
        </w:rPr>
        <w:t>施設の安全管理体制やガイドラインが充実整備されて、研修生や指導医の安全管理の意識がインシデント・アクシデントの発生に至らなかったと考えられた。慣れてきた時期の安全管理体制も必要である。</w:t>
      </w:r>
    </w:p>
    <w:p w:rsidR="00996CBF" w:rsidRPr="000E7888" w:rsidRDefault="00996CBF" w:rsidP="00996CBF">
      <w:pPr>
        <w:rPr>
          <w:rFonts w:ascii="ＭＳ 明朝" w:hAnsi="Times New Roman" w:cs="ＭＳ 明朝"/>
          <w:kern w:val="0"/>
        </w:rPr>
      </w:pPr>
    </w:p>
    <w:p w:rsidR="006A5354" w:rsidRPr="000E7888" w:rsidRDefault="00A21FF6" w:rsidP="0075165F">
      <w:pPr>
        <w:rPr>
          <w:rFonts w:ascii="ＭＳ 明朝" w:hAnsi="Times New Roman" w:cs="ＭＳ 明朝"/>
          <w:kern w:val="0"/>
        </w:rPr>
      </w:pPr>
      <w:r w:rsidRPr="000E7888">
        <w:rPr>
          <w:rFonts w:ascii="ＭＳ 明朝" w:hAnsi="Times New Roman" w:cs="ＭＳ 明朝" w:hint="eastAsia"/>
          <w:kern w:val="0"/>
        </w:rPr>
        <w:t>Ｆ.論文発表・学会発表</w:t>
      </w:r>
    </w:p>
    <w:p w:rsidR="00A21FF6" w:rsidRPr="000E7888" w:rsidRDefault="00A21FF6" w:rsidP="0075165F">
      <w:pPr>
        <w:rPr>
          <w:rFonts w:ascii="ＭＳ 明朝" w:hAnsi="Times New Roman" w:cs="ＭＳ 明朝"/>
          <w:kern w:val="0"/>
        </w:rPr>
      </w:pPr>
      <w:r w:rsidRPr="000E7888">
        <w:rPr>
          <w:rFonts w:ascii="ＭＳ 明朝" w:hAnsi="Times New Roman" w:cs="ＭＳ 明朝" w:hint="eastAsia"/>
          <w:kern w:val="0"/>
        </w:rPr>
        <w:t xml:space="preserve">　</w:t>
      </w:r>
      <w:r w:rsidR="00960266">
        <w:rPr>
          <w:rFonts w:ascii="ＭＳ 明朝" w:hAnsi="Times New Roman" w:cs="ＭＳ 明朝" w:hint="eastAsia"/>
          <w:kern w:val="0"/>
        </w:rPr>
        <w:t xml:space="preserve">　なし</w:t>
      </w:r>
    </w:p>
    <w:p w:rsidR="004A53F3" w:rsidRPr="000E7888" w:rsidRDefault="004A53F3" w:rsidP="0075165F">
      <w:pPr>
        <w:rPr>
          <w:rFonts w:ascii="ＭＳ 明朝" w:hAnsi="Times New Roman" w:cs="ＭＳ 明朝"/>
          <w:kern w:val="0"/>
        </w:rPr>
      </w:pPr>
    </w:p>
    <w:p w:rsidR="00245A01" w:rsidRPr="000E7888" w:rsidRDefault="00A420E7" w:rsidP="0075165F">
      <w:pPr>
        <w:rPr>
          <w:rFonts w:ascii="ＭＳ 明朝" w:hAnsi="Times New Roman" w:cs="ＭＳ 明朝"/>
          <w:kern w:val="0"/>
        </w:rPr>
      </w:pPr>
      <w:r w:rsidRPr="000E7888">
        <w:rPr>
          <w:rFonts w:ascii="ＭＳ 明朝" w:hAnsi="Times New Roman" w:cs="ＭＳ 明朝" w:hint="eastAsia"/>
          <w:kern w:val="0"/>
        </w:rPr>
        <w:t>Ｇ.知的財産権の出願・登録状況</w:t>
      </w:r>
    </w:p>
    <w:p w:rsidR="00A420E7" w:rsidRPr="000E7888" w:rsidRDefault="00A21FF6" w:rsidP="0075165F">
      <w:pPr>
        <w:rPr>
          <w:rFonts w:ascii="ＭＳ 明朝" w:hAnsi="Times New Roman" w:cs="ＭＳ 明朝"/>
          <w:kern w:val="0"/>
        </w:rPr>
      </w:pPr>
      <w:r w:rsidRPr="000E7888">
        <w:rPr>
          <w:rFonts w:ascii="ＭＳ 明朝" w:hAnsi="Times New Roman" w:cs="ＭＳ 明朝" w:hint="eastAsia"/>
          <w:kern w:val="0"/>
        </w:rPr>
        <w:t xml:space="preserve">　</w:t>
      </w:r>
      <w:r w:rsidR="00753482" w:rsidRPr="000E7888">
        <w:rPr>
          <w:rFonts w:ascii="ＭＳ 明朝" w:hAnsi="Times New Roman" w:cs="ＭＳ 明朝" w:hint="eastAsia"/>
          <w:kern w:val="0"/>
        </w:rPr>
        <w:t xml:space="preserve">　</w:t>
      </w:r>
      <w:r w:rsidRPr="000E7888">
        <w:rPr>
          <w:rFonts w:ascii="ＭＳ 明朝" w:hAnsi="Times New Roman" w:cs="ＭＳ 明朝" w:hint="eastAsia"/>
          <w:kern w:val="0"/>
        </w:rPr>
        <w:t>なし</w:t>
      </w:r>
    </w:p>
    <w:p w:rsidR="0016061C" w:rsidRPr="000E7888" w:rsidRDefault="0016061C" w:rsidP="0075165F">
      <w:pPr>
        <w:rPr>
          <w:rFonts w:ascii="ＭＳ 明朝" w:hAnsi="Times New Roman" w:cs="ＭＳ 明朝"/>
          <w:kern w:val="0"/>
        </w:rPr>
      </w:pPr>
    </w:p>
    <w:p w:rsidR="0016061C" w:rsidRDefault="0016061C" w:rsidP="0075165F">
      <w:pPr>
        <w:rPr>
          <w:rFonts w:ascii="Times New Roman" w:hAnsi="Times New Roman" w:cs="ＭＳ 明朝"/>
          <w:kern w:val="0"/>
        </w:rPr>
      </w:pPr>
    </w:p>
    <w:p w:rsidR="0016061C" w:rsidRPr="004F3908" w:rsidRDefault="0016061C" w:rsidP="0075165F">
      <w:pPr>
        <w:rPr>
          <w:rFonts w:ascii="Times New Roman" w:hAnsi="Times New Roman" w:cs="ＭＳ 明朝"/>
          <w:kern w:val="0"/>
        </w:rPr>
      </w:pPr>
    </w:p>
    <w:p w:rsidR="0016061C" w:rsidRDefault="0016061C" w:rsidP="0075165F">
      <w:pPr>
        <w:rPr>
          <w:rFonts w:ascii="Times New Roman" w:hAnsi="Times New Roman" w:cs="ＭＳ 明朝"/>
          <w:kern w:val="0"/>
        </w:rPr>
      </w:pPr>
    </w:p>
    <w:p w:rsidR="0016061C" w:rsidRDefault="0016061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B16265" w:rsidRDefault="00B16265"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B16265" w:rsidRDefault="00B16265" w:rsidP="0075165F">
      <w:pPr>
        <w:rPr>
          <w:rFonts w:ascii="Times New Roman" w:hAnsi="Times New Roman" w:cs="ＭＳ 明朝"/>
          <w:kern w:val="0"/>
        </w:rPr>
      </w:pPr>
    </w:p>
    <w:p w:rsidR="00FA5C9C" w:rsidRDefault="00FA5C9C" w:rsidP="0075165F">
      <w:pPr>
        <w:rPr>
          <w:rFonts w:ascii="Times New Roman" w:hAnsi="Times New Roman" w:cs="ＭＳ 明朝"/>
          <w:kern w:val="0"/>
        </w:rPr>
      </w:pPr>
    </w:p>
    <w:p w:rsidR="00B16265" w:rsidRDefault="00B16265" w:rsidP="0075165F">
      <w:pPr>
        <w:rPr>
          <w:rFonts w:ascii="Times New Roman" w:hAnsi="Times New Roman" w:cs="ＭＳ 明朝"/>
          <w:kern w:val="0"/>
        </w:rPr>
      </w:pPr>
    </w:p>
    <w:p w:rsidR="004F3908" w:rsidRDefault="004F3908" w:rsidP="00B16265">
      <w:pPr>
        <w:jc w:val="center"/>
        <w:rPr>
          <w:rFonts w:ascii="Times New Roman" w:hAnsi="Times New Roman" w:cs="ＭＳ 明朝"/>
          <w:kern w:val="0"/>
          <w:sz w:val="52"/>
          <w:szCs w:val="52"/>
        </w:rPr>
        <w:sectPr w:rsidR="004F3908" w:rsidSect="004F3908">
          <w:type w:val="continuous"/>
          <w:pgSz w:w="11906" w:h="16838"/>
          <w:pgMar w:top="1985" w:right="1416" w:bottom="1418" w:left="1701" w:header="851" w:footer="992" w:gutter="0"/>
          <w:cols w:num="2" w:space="425"/>
          <w:docGrid w:type="lines" w:linePitch="360"/>
        </w:sectPr>
      </w:pPr>
    </w:p>
    <w:p w:rsidR="004F3908" w:rsidRDefault="004F3908" w:rsidP="00B16265">
      <w:pPr>
        <w:jc w:val="center"/>
        <w:rPr>
          <w:rFonts w:ascii="Times New Roman" w:hAnsi="Times New Roman" w:cs="ＭＳ 明朝"/>
          <w:kern w:val="0"/>
          <w:sz w:val="52"/>
          <w:szCs w:val="52"/>
        </w:rPr>
      </w:pPr>
    </w:p>
    <w:p w:rsidR="004F3908" w:rsidRDefault="004F3908" w:rsidP="00B16265">
      <w:pPr>
        <w:jc w:val="center"/>
        <w:rPr>
          <w:rFonts w:ascii="Times New Roman" w:hAnsi="Times New Roman" w:cs="ＭＳ 明朝"/>
          <w:kern w:val="0"/>
          <w:sz w:val="52"/>
          <w:szCs w:val="52"/>
        </w:rPr>
      </w:pPr>
    </w:p>
    <w:p w:rsidR="00952035" w:rsidRDefault="000E0AA7" w:rsidP="00B277A9">
      <w:pPr>
        <w:spacing w:line="360" w:lineRule="auto"/>
        <w:ind w:right="-401"/>
        <w:rPr>
          <w:rFonts w:ascii="Times New Roman" w:hAnsi="ＭＳ 明朝"/>
        </w:rPr>
      </w:pPr>
      <w:r>
        <w:rPr>
          <w:rFonts w:ascii="Times New Roman" w:hAnsi="ＭＳ 明朝" w:hint="eastAsia"/>
        </w:rPr>
        <w:t xml:space="preserve">　　　　</w:t>
      </w:r>
    </w:p>
    <w:tbl>
      <w:tblPr>
        <w:tblW w:w="10563" w:type="dxa"/>
        <w:tblInd w:w="-610" w:type="dxa"/>
        <w:tblCellMar>
          <w:left w:w="99" w:type="dxa"/>
          <w:right w:w="99" w:type="dxa"/>
        </w:tblCellMar>
        <w:tblLook w:val="04A0"/>
      </w:tblPr>
      <w:tblGrid>
        <w:gridCol w:w="7120"/>
        <w:gridCol w:w="829"/>
        <w:gridCol w:w="829"/>
        <w:gridCol w:w="829"/>
        <w:gridCol w:w="956"/>
      </w:tblGrid>
      <w:tr w:rsidR="00952035" w:rsidRPr="00952035" w:rsidTr="00952035">
        <w:trPr>
          <w:trHeight w:val="341"/>
        </w:trPr>
        <w:tc>
          <w:tcPr>
            <w:tcW w:w="10563" w:type="dxa"/>
            <w:gridSpan w:val="5"/>
            <w:tcBorders>
              <w:top w:val="nil"/>
              <w:left w:val="nil"/>
              <w:bottom w:val="nil"/>
              <w:right w:val="nil"/>
            </w:tcBorders>
            <w:shd w:val="clear" w:color="auto" w:fill="auto"/>
            <w:noWrap/>
            <w:hideMark/>
          </w:tcPr>
          <w:p w:rsidR="00952035" w:rsidRPr="00952035" w:rsidRDefault="00B01C40" w:rsidP="000E0AA7">
            <w:pPr>
              <w:widowControl/>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noProof/>
                <w:color w:val="000000"/>
                <w:kern w:val="0"/>
                <w:sz w:val="28"/>
                <w:szCs w:val="28"/>
              </w:rPr>
              <w:lastRenderedPageBreak/>
              <w:pict>
                <v:rect id="_x0000_s1052" style="position:absolute;left:0;text-align:left;margin-left:416.4pt;margin-top:-18.75pt;width:81pt;height:20.7pt;z-index:251683840" stroked="f">
                  <v:textbox style="mso-next-textbox:#_x0000_s1052" inset="5.85pt,.7pt,5.85pt,.7pt">
                    <w:txbxContent>
                      <w:p w:rsidR="00F16694" w:rsidRPr="00C467E8" w:rsidRDefault="00F16694" w:rsidP="00C467E8">
                        <w:pPr>
                          <w:jc w:val="center"/>
                          <w:rPr>
                            <w:rFonts w:asciiTheme="majorEastAsia" w:eastAsiaTheme="majorEastAsia" w:hAnsiTheme="majorEastAsia"/>
                            <w:b/>
                            <w:sz w:val="20"/>
                            <w:szCs w:val="20"/>
                          </w:rPr>
                        </w:pPr>
                        <w:r w:rsidRPr="00C467E8">
                          <w:rPr>
                            <w:rFonts w:asciiTheme="majorEastAsia" w:eastAsiaTheme="majorEastAsia" w:hAnsiTheme="majorEastAsia" w:hint="eastAsia"/>
                            <w:b/>
                            <w:noProof/>
                            <w:sz w:val="20"/>
                            <w:szCs w:val="20"/>
                          </w:rPr>
                          <w:t>資料</w:t>
                        </w:r>
                        <w:r w:rsidR="00034EEE">
                          <w:rPr>
                            <w:rFonts w:asciiTheme="majorEastAsia" w:eastAsiaTheme="majorEastAsia" w:hAnsiTheme="majorEastAsia" w:hint="eastAsia"/>
                            <w:b/>
                            <w:noProof/>
                            <w:sz w:val="20"/>
                            <w:szCs w:val="20"/>
                          </w:rPr>
                          <w:t>1</w:t>
                        </w:r>
                      </w:p>
                    </w:txbxContent>
                  </v:textbox>
                </v:rect>
              </w:pict>
            </w:r>
            <w:r w:rsidR="000E0AA7">
              <w:rPr>
                <w:rFonts w:ascii="ＭＳ Ｐゴシック" w:eastAsia="ＭＳ Ｐゴシック" w:hAnsi="ＭＳ Ｐゴシック" w:cs="ＭＳ Ｐゴシック" w:hint="eastAsia"/>
                <w:color w:val="000000"/>
                <w:kern w:val="0"/>
                <w:sz w:val="28"/>
                <w:szCs w:val="28"/>
              </w:rPr>
              <w:t xml:space="preserve">　　　　</w:t>
            </w:r>
            <w:r w:rsidR="00952035" w:rsidRPr="00952035">
              <w:rPr>
                <w:rFonts w:ascii="ＭＳ Ｐゴシック" w:eastAsia="ＭＳ Ｐゴシック" w:hAnsi="ＭＳ Ｐゴシック" w:cs="ＭＳ Ｐゴシック" w:hint="eastAsia"/>
                <w:color w:val="000000"/>
                <w:kern w:val="0"/>
                <w:sz w:val="28"/>
                <w:szCs w:val="28"/>
              </w:rPr>
              <w:t>高度看護師の基本姿勢・態度・能力評価表  入職直後（4月～5月頃）</w:t>
            </w:r>
          </w:p>
        </w:tc>
      </w:tr>
      <w:tr w:rsidR="00952035" w:rsidRPr="00952035" w:rsidTr="00952035">
        <w:trPr>
          <w:trHeight w:val="187"/>
        </w:trPr>
        <w:tc>
          <w:tcPr>
            <w:tcW w:w="10563" w:type="dxa"/>
            <w:gridSpan w:val="5"/>
            <w:tcBorders>
              <w:top w:val="nil"/>
              <w:left w:val="nil"/>
              <w:bottom w:val="single" w:sz="4" w:space="0" w:color="auto"/>
              <w:right w:val="nil"/>
            </w:tcBorders>
            <w:shd w:val="clear" w:color="auto" w:fill="auto"/>
            <w:noWrap/>
            <w:vAlign w:val="center"/>
            <w:hideMark/>
          </w:tcPr>
          <w:p w:rsidR="00952035" w:rsidRPr="00952035" w:rsidRDefault="00952035" w:rsidP="00952035">
            <w:pPr>
              <w:widowControl/>
              <w:jc w:val="right"/>
              <w:rPr>
                <w:rFonts w:ascii="ＭＳ Ｐゴシック" w:eastAsia="ＭＳ Ｐゴシック" w:hAnsi="ＭＳ Ｐゴシック" w:cs="ＭＳ Ｐゴシック"/>
                <w:color w:val="000000"/>
                <w:kern w:val="0"/>
                <w:sz w:val="20"/>
                <w:szCs w:val="20"/>
              </w:rPr>
            </w:pPr>
            <w:r w:rsidRPr="00952035">
              <w:rPr>
                <w:rFonts w:ascii="ＭＳ Ｐゴシック" w:eastAsia="ＭＳ Ｐゴシック" w:hAnsi="ＭＳ Ｐゴシック" w:cs="ＭＳ Ｐゴシック" w:hint="eastAsia"/>
                <w:color w:val="000000"/>
                <w:kern w:val="0"/>
                <w:sz w:val="20"/>
                <w:szCs w:val="20"/>
              </w:rPr>
              <w:t>a：十分できる　　ｂ：まあできる　　C：できない</w:t>
            </w:r>
          </w:p>
        </w:tc>
      </w:tr>
      <w:tr w:rsidR="00952035" w:rsidRPr="00952035" w:rsidTr="00952035">
        <w:trPr>
          <w:trHeight w:val="205"/>
        </w:trPr>
        <w:tc>
          <w:tcPr>
            <w:tcW w:w="7120" w:type="dxa"/>
            <w:tcBorders>
              <w:top w:val="nil"/>
              <w:left w:val="nil"/>
              <w:bottom w:val="single" w:sz="4" w:space="0" w:color="auto"/>
              <w:right w:val="nil"/>
            </w:tcBorders>
            <w:shd w:val="clear" w:color="000000" w:fill="E5F2FE"/>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１．患者－特定看護師関係</w:t>
            </w:r>
          </w:p>
        </w:tc>
        <w:tc>
          <w:tcPr>
            <w:tcW w:w="3443" w:type="dxa"/>
            <w:gridSpan w:val="4"/>
            <w:tcBorders>
              <w:top w:val="single" w:sz="4" w:space="0" w:color="auto"/>
              <w:left w:val="nil"/>
              <w:bottom w:val="single" w:sz="4" w:space="0" w:color="auto"/>
              <w:right w:val="nil"/>
            </w:tcBorders>
            <w:shd w:val="clear" w:color="000000" w:fill="E5F2FE"/>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自己・指導医評価</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（１）患者、家族のニーズを身体・心理・社会的側面からの把握できる。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（２）患者・家族が納得できる医療を行うためのインフォームド</w:t>
            </w:r>
            <w:r w:rsidR="001B1786">
              <w:rPr>
                <w:rFonts w:ascii="ＭＳ Ｐゴシック" w:eastAsia="ＭＳ Ｐゴシック" w:hAnsi="ＭＳ Ｐゴシック" w:cs="ＭＳ Ｐゴシック" w:hint="eastAsia"/>
                <w:color w:val="000000"/>
                <w:kern w:val="0"/>
                <w:sz w:val="18"/>
                <w:szCs w:val="18"/>
              </w:rPr>
              <w:t>・</w:t>
            </w:r>
            <w:r w:rsidRPr="00952035">
              <w:rPr>
                <w:rFonts w:ascii="ＭＳ Ｐゴシック" w:eastAsia="ＭＳ Ｐゴシック" w:hAnsi="ＭＳ Ｐゴシック" w:cs="ＭＳ Ｐゴシック" w:hint="eastAsia"/>
                <w:color w:val="000000"/>
                <w:kern w:val="0"/>
                <w:sz w:val="18"/>
                <w:szCs w:val="18"/>
              </w:rPr>
              <w:t>コンセントが実施できる。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（３）疾患のみならず、生活者である患者に目を向けて情報収集し、問題を明らかにすることができる。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（４）健康維持に必要な患者教育（食生活・運動・喫煙防止等）が行える。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（５）患者の問題解決に必要な医療・保健・福祉資源について対処したり、相談・協力ができる。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（６）守秘義務を果たし、プライバシーへの配慮ができる。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205"/>
        </w:trPr>
        <w:tc>
          <w:tcPr>
            <w:tcW w:w="7120" w:type="dxa"/>
            <w:tcBorders>
              <w:top w:val="nil"/>
              <w:left w:val="nil"/>
              <w:bottom w:val="nil"/>
              <w:right w:val="nil"/>
            </w:tcBorders>
            <w:shd w:val="clear" w:color="000000" w:fill="E5F2FE"/>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２．チーム医療</w:t>
            </w:r>
          </w:p>
        </w:tc>
        <w:tc>
          <w:tcPr>
            <w:tcW w:w="3443" w:type="dxa"/>
            <w:gridSpan w:val="4"/>
            <w:tcBorders>
              <w:top w:val="nil"/>
              <w:left w:val="nil"/>
              <w:bottom w:val="nil"/>
              <w:right w:val="nil"/>
            </w:tcBorders>
            <w:shd w:val="clear" w:color="000000" w:fill="E5F2FE"/>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自己・指導医評価</w:t>
            </w:r>
          </w:p>
        </w:tc>
      </w:tr>
      <w:tr w:rsidR="00952035" w:rsidRPr="00952035" w:rsidTr="00952035">
        <w:trPr>
          <w:trHeight w:val="341"/>
        </w:trPr>
        <w:tc>
          <w:tcPr>
            <w:tcW w:w="7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（１）指導医や専門医に適切なタイミングでコンサルテーションができる。</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（２）医師や看護師、他の医療従事者と適切なコミュニケーションがとれる。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（３）同僚及び後輩へ教育的配慮ができる。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（４）患者の転入・転出に当たり、情報を交換できる。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（５）関係機関や諸団体の担当者とコミュニケーションがとれる。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205"/>
        </w:trPr>
        <w:tc>
          <w:tcPr>
            <w:tcW w:w="7120" w:type="dxa"/>
            <w:tcBorders>
              <w:top w:val="nil"/>
              <w:left w:val="nil"/>
              <w:bottom w:val="nil"/>
              <w:right w:val="nil"/>
            </w:tcBorders>
            <w:shd w:val="clear" w:color="000000" w:fill="E5F2FE"/>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３．問題対応能力</w:t>
            </w:r>
          </w:p>
        </w:tc>
        <w:tc>
          <w:tcPr>
            <w:tcW w:w="3443" w:type="dxa"/>
            <w:gridSpan w:val="4"/>
            <w:tcBorders>
              <w:top w:val="nil"/>
              <w:left w:val="nil"/>
              <w:bottom w:val="nil"/>
              <w:right w:val="nil"/>
            </w:tcBorders>
            <w:shd w:val="clear" w:color="000000" w:fill="E5F2FE"/>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自己・指導医評価</w:t>
            </w:r>
          </w:p>
        </w:tc>
      </w:tr>
      <w:tr w:rsidR="00952035" w:rsidRPr="00952035" w:rsidTr="00952035">
        <w:trPr>
          <w:trHeight w:val="341"/>
        </w:trPr>
        <w:tc>
          <w:tcPr>
            <w:tcW w:w="7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（１）臨床上の疑問点を解決するための情報を収集して評価し、当該患者への適応を判断できる。（EBM Evidence Based Medicineの実践ができる。）</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（２）自己評価および第三者による評価をふまえた問題対応能力の改善ができる。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（３）臨床研究や治験の意義を理解し、研究や学会活動に関心を持つ。</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（４）自己管理能力を身につけ、生涯にわたり基本的診療能力の向上に努める。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205"/>
        </w:trPr>
        <w:tc>
          <w:tcPr>
            <w:tcW w:w="7120" w:type="dxa"/>
            <w:tcBorders>
              <w:top w:val="nil"/>
              <w:left w:val="nil"/>
              <w:bottom w:val="nil"/>
              <w:right w:val="nil"/>
            </w:tcBorders>
            <w:shd w:val="clear" w:color="000000" w:fill="E5F2FE"/>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４．安全管理</w:t>
            </w:r>
          </w:p>
        </w:tc>
        <w:tc>
          <w:tcPr>
            <w:tcW w:w="3443" w:type="dxa"/>
            <w:gridSpan w:val="4"/>
            <w:tcBorders>
              <w:top w:val="nil"/>
              <w:left w:val="nil"/>
              <w:bottom w:val="nil"/>
              <w:right w:val="nil"/>
            </w:tcBorders>
            <w:shd w:val="clear" w:color="000000" w:fill="E5F2FE"/>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自己・指導医評価</w:t>
            </w:r>
          </w:p>
        </w:tc>
      </w:tr>
      <w:tr w:rsidR="00952035" w:rsidRPr="00952035" w:rsidTr="00952035">
        <w:trPr>
          <w:trHeight w:val="341"/>
        </w:trPr>
        <w:tc>
          <w:tcPr>
            <w:tcW w:w="7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（１）医療を行う際の安全確認の考え方を理解し、実施できる。</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（２）医療事故防止及び事故後の対処について、マニュアルなどに沿って行動できる。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（３）院内感染対策（Standard Precautionsを含む）を理解し、実施できる。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205"/>
        </w:trPr>
        <w:tc>
          <w:tcPr>
            <w:tcW w:w="7120" w:type="dxa"/>
            <w:tcBorders>
              <w:top w:val="nil"/>
              <w:left w:val="nil"/>
              <w:bottom w:val="nil"/>
              <w:right w:val="nil"/>
            </w:tcBorders>
            <w:shd w:val="clear" w:color="000000" w:fill="E5F2FE"/>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５．症例呈示</w:t>
            </w:r>
          </w:p>
        </w:tc>
        <w:tc>
          <w:tcPr>
            <w:tcW w:w="3443" w:type="dxa"/>
            <w:gridSpan w:val="4"/>
            <w:tcBorders>
              <w:top w:val="nil"/>
              <w:left w:val="nil"/>
              <w:bottom w:val="nil"/>
              <w:right w:val="nil"/>
            </w:tcBorders>
            <w:shd w:val="clear" w:color="000000" w:fill="E5F2FE"/>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自己・指導医評価</w:t>
            </w:r>
          </w:p>
        </w:tc>
      </w:tr>
      <w:tr w:rsidR="00952035" w:rsidRPr="00952035" w:rsidTr="00952035">
        <w:trPr>
          <w:trHeight w:val="341"/>
        </w:trPr>
        <w:tc>
          <w:tcPr>
            <w:tcW w:w="7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（１）症例呈示と討論ができる。</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（２）臨床症例に関するカンファレンスや学術集会に参加する。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205"/>
        </w:trPr>
        <w:tc>
          <w:tcPr>
            <w:tcW w:w="7120" w:type="dxa"/>
            <w:tcBorders>
              <w:top w:val="nil"/>
              <w:left w:val="nil"/>
              <w:bottom w:val="nil"/>
              <w:right w:val="nil"/>
            </w:tcBorders>
            <w:shd w:val="clear" w:color="000000" w:fill="E5F2FE"/>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６．高度実践看護師の社会性</w:t>
            </w:r>
          </w:p>
        </w:tc>
        <w:tc>
          <w:tcPr>
            <w:tcW w:w="3443" w:type="dxa"/>
            <w:gridSpan w:val="4"/>
            <w:tcBorders>
              <w:top w:val="nil"/>
              <w:left w:val="nil"/>
              <w:bottom w:val="nil"/>
              <w:right w:val="nil"/>
            </w:tcBorders>
            <w:shd w:val="clear" w:color="000000" w:fill="E5F2FE"/>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自己・指導医評価</w:t>
            </w:r>
          </w:p>
        </w:tc>
      </w:tr>
      <w:tr w:rsidR="00952035" w:rsidRPr="00952035" w:rsidTr="00952035">
        <w:trPr>
          <w:trHeight w:val="341"/>
        </w:trPr>
        <w:tc>
          <w:tcPr>
            <w:tcW w:w="7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（１）保健医療法規・制度を理解し、適切に行動できる。</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（２）医療保険、公費負担医療を理解し、適切に診療できる。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（３）医の倫理、生命倫理について理解し、適切に行動できる。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r w:rsidR="00952035" w:rsidRPr="00952035" w:rsidTr="00952035">
        <w:trPr>
          <w:trHeight w:val="341"/>
        </w:trPr>
        <w:tc>
          <w:tcPr>
            <w:tcW w:w="7120" w:type="dxa"/>
            <w:tcBorders>
              <w:top w:val="nil"/>
              <w:left w:val="single" w:sz="4" w:space="0" w:color="auto"/>
              <w:bottom w:val="single" w:sz="4" w:space="0" w:color="auto"/>
              <w:right w:val="single" w:sz="4" w:space="0" w:color="auto"/>
            </w:tcBorders>
            <w:shd w:val="clear" w:color="000000" w:fill="FFFFFF"/>
            <w:vAlign w:val="center"/>
            <w:hideMark/>
          </w:tcPr>
          <w:p w:rsidR="00952035" w:rsidRPr="00952035" w:rsidRDefault="00952035" w:rsidP="00952035">
            <w:pPr>
              <w:widowControl/>
              <w:jc w:val="left"/>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（４）医薬品や医療用具による健康被害の発生防止について理解し、適切に行動できる。</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ａ</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ｂ</w:t>
            </w:r>
          </w:p>
        </w:tc>
        <w:tc>
          <w:tcPr>
            <w:tcW w:w="829"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ｃ</w:t>
            </w:r>
          </w:p>
        </w:tc>
        <w:tc>
          <w:tcPr>
            <w:tcW w:w="956" w:type="dxa"/>
            <w:tcBorders>
              <w:top w:val="nil"/>
              <w:left w:val="nil"/>
              <w:bottom w:val="single" w:sz="4" w:space="0" w:color="auto"/>
              <w:right w:val="single" w:sz="4" w:space="0" w:color="auto"/>
            </w:tcBorders>
            <w:shd w:val="clear" w:color="000000" w:fill="FFFFFF"/>
            <w:vAlign w:val="center"/>
            <w:hideMark/>
          </w:tcPr>
          <w:p w:rsidR="00952035" w:rsidRPr="00952035" w:rsidRDefault="00952035" w:rsidP="00952035">
            <w:pPr>
              <w:widowControl/>
              <w:jc w:val="center"/>
              <w:rPr>
                <w:rFonts w:ascii="ＭＳ Ｐゴシック" w:eastAsia="ＭＳ Ｐゴシック" w:hAnsi="ＭＳ Ｐゴシック" w:cs="ＭＳ Ｐゴシック"/>
                <w:color w:val="000000"/>
                <w:kern w:val="0"/>
                <w:sz w:val="18"/>
                <w:szCs w:val="18"/>
              </w:rPr>
            </w:pPr>
            <w:r w:rsidRPr="00952035">
              <w:rPr>
                <w:rFonts w:ascii="ＭＳ Ｐゴシック" w:eastAsia="ＭＳ Ｐゴシック" w:hAnsi="ＭＳ Ｐゴシック" w:cs="ＭＳ Ｐゴシック" w:hint="eastAsia"/>
                <w:color w:val="000000"/>
                <w:kern w:val="0"/>
                <w:sz w:val="18"/>
                <w:szCs w:val="18"/>
              </w:rPr>
              <w:t>評価不能</w:t>
            </w:r>
          </w:p>
        </w:tc>
      </w:tr>
    </w:tbl>
    <w:p w:rsidR="00DD75E9" w:rsidRDefault="00B01C40" w:rsidP="00B277A9">
      <w:pPr>
        <w:spacing w:line="360" w:lineRule="auto"/>
        <w:ind w:right="-401"/>
        <w:rPr>
          <w:rFonts w:ascii="Times New Roman" w:hAnsi="Times New Roman"/>
        </w:rPr>
      </w:pPr>
      <w:r>
        <w:rPr>
          <w:rFonts w:ascii="Times New Roman" w:hAnsi="Times New Roman"/>
          <w:noProof/>
        </w:rPr>
        <w:lastRenderedPageBreak/>
        <w:pict>
          <v:rect id="_x0000_s1053" style="position:absolute;left:0;text-align:left;margin-left:368.85pt;margin-top:3.35pt;width:81pt;height:20.7pt;z-index:251684864;mso-position-horizontal-relative:text;mso-position-vertical-relative:text" stroked="f">
            <v:textbox style="mso-next-textbox:#_x0000_s1053" inset="5.85pt,.7pt,5.85pt,.7pt">
              <w:txbxContent>
                <w:p w:rsidR="00F16694" w:rsidRPr="00C467E8" w:rsidRDefault="00F16694" w:rsidP="00C467E8">
                  <w:pPr>
                    <w:jc w:val="center"/>
                    <w:rPr>
                      <w:rFonts w:asciiTheme="majorEastAsia" w:eastAsiaTheme="majorEastAsia" w:hAnsiTheme="majorEastAsia"/>
                      <w:b/>
                      <w:sz w:val="20"/>
                      <w:szCs w:val="20"/>
                    </w:rPr>
                  </w:pPr>
                  <w:r w:rsidRPr="00C467E8">
                    <w:rPr>
                      <w:rFonts w:asciiTheme="majorEastAsia" w:eastAsiaTheme="majorEastAsia" w:hAnsiTheme="majorEastAsia" w:hint="eastAsia"/>
                      <w:b/>
                      <w:noProof/>
                      <w:sz w:val="20"/>
                      <w:szCs w:val="20"/>
                    </w:rPr>
                    <w:t>資料</w:t>
                  </w:r>
                  <w:r w:rsidR="00034EEE">
                    <w:rPr>
                      <w:rFonts w:asciiTheme="majorEastAsia" w:eastAsiaTheme="majorEastAsia" w:hAnsiTheme="majorEastAsia" w:hint="eastAsia"/>
                      <w:b/>
                      <w:noProof/>
                      <w:sz w:val="20"/>
                      <w:szCs w:val="20"/>
                    </w:rPr>
                    <w:t>2</w:t>
                  </w:r>
                </w:p>
              </w:txbxContent>
            </v:textbox>
          </v:rect>
        </w:pict>
      </w:r>
      <w:r w:rsidR="002817BB">
        <w:rPr>
          <w:rFonts w:ascii="Times New Roman" w:hAnsi="Times New Roman" w:hint="eastAsia"/>
        </w:rPr>
        <w:t xml:space="preserve">　</w:t>
      </w:r>
    </w:p>
    <w:p w:rsidR="00F91499" w:rsidRDefault="000E0AA7" w:rsidP="00B277A9">
      <w:pPr>
        <w:spacing w:line="360" w:lineRule="auto"/>
        <w:ind w:right="-401"/>
        <w:rPr>
          <w:rFonts w:ascii="Times New Roman" w:hAnsi="Times New Roman"/>
        </w:rPr>
      </w:pPr>
      <w:r w:rsidRPr="004D4E9E">
        <w:rPr>
          <w:rFonts w:ascii="Times New Roman" w:hAnsi="Times New Roman" w:hint="eastAsia"/>
        </w:rPr>
        <w:t>平成</w:t>
      </w:r>
      <w:r w:rsidRPr="004D4E9E">
        <w:rPr>
          <w:rFonts w:ascii="Times New Roman" w:hAnsi="Times New Roman" w:hint="eastAsia"/>
        </w:rPr>
        <w:t>24</w:t>
      </w:r>
      <w:r w:rsidRPr="004D4E9E">
        <w:rPr>
          <w:rFonts w:ascii="Times New Roman" w:hAnsi="Times New Roman" w:hint="eastAsia"/>
        </w:rPr>
        <w:t>年度　看護師</w:t>
      </w:r>
      <w:r w:rsidR="00527DE5" w:rsidRPr="004D4E9E">
        <w:rPr>
          <w:rFonts w:ascii="Times New Roman" w:hAnsi="Times New Roman" w:hint="eastAsia"/>
        </w:rPr>
        <w:t>特定行為</w:t>
      </w:r>
      <w:r w:rsidR="004D4E9E" w:rsidRPr="004D4E9E">
        <w:rPr>
          <w:rFonts w:ascii="Times New Roman" w:hAnsi="Times New Roman" w:hint="eastAsia"/>
        </w:rPr>
        <w:t>・業務試行事業</w:t>
      </w:r>
      <w:r w:rsidR="00527DE5" w:rsidRPr="004D4E9E">
        <w:rPr>
          <w:rFonts w:ascii="Times New Roman" w:hAnsi="Times New Roman" w:hint="eastAsia"/>
        </w:rPr>
        <w:t>実施状況</w:t>
      </w:r>
      <w:r w:rsidR="004D4E9E" w:rsidRPr="004D4E9E">
        <w:rPr>
          <w:rFonts w:ascii="Times New Roman" w:hAnsi="Times New Roman" w:hint="eastAsia"/>
        </w:rPr>
        <w:t>報告</w:t>
      </w:r>
      <w:r w:rsidR="00527DE5" w:rsidRPr="004D4E9E">
        <w:rPr>
          <w:rFonts w:ascii="Times New Roman" w:hAnsi="Times New Roman" w:hint="eastAsia"/>
        </w:rPr>
        <w:t xml:space="preserve">　記載例</w:t>
      </w:r>
    </w:p>
    <w:p w:rsidR="00F91499" w:rsidRDefault="00B01C40" w:rsidP="00B277A9">
      <w:pPr>
        <w:spacing w:line="360" w:lineRule="auto"/>
        <w:ind w:right="-401"/>
        <w:rPr>
          <w:rFonts w:ascii="Times New Roman" w:hAnsi="Times New Roman"/>
        </w:rPr>
      </w:pPr>
      <w:r>
        <w:rPr>
          <w:rFonts w:ascii="Times New Roman" w:hAnsi="Times New Roman"/>
          <w:noProof/>
        </w:rPr>
        <w:pict>
          <v:rect id="_x0000_s1041" style="position:absolute;left:0;text-align:left;margin-left:275.6pt;margin-top:60.55pt;width:149pt;height:11.9pt;z-index:251672576" fillcolor="black [3213]">
            <v:textbox inset="5.85pt,.7pt,5.85pt,.7pt"/>
          </v:rect>
        </w:pict>
      </w:r>
      <w:r>
        <w:rPr>
          <w:rFonts w:ascii="Times New Roman" w:hAnsi="Times New Roman"/>
          <w:noProof/>
        </w:rPr>
        <w:pict>
          <v:rect id="_x0000_s1040" style="position:absolute;left:0;text-align:left;margin-left:305.55pt;margin-top:34.95pt;width:79.4pt;height:8.5pt;z-index:251671552" fillcolor="black [3213]">
            <v:textbox inset="5.85pt,.7pt,5.85pt,.7pt"/>
          </v:rect>
        </w:pict>
      </w:r>
      <w:r w:rsidR="00F91499">
        <w:rPr>
          <w:rFonts w:ascii="Times New Roman" w:hAnsi="Times New Roman"/>
          <w:noProof/>
        </w:rPr>
        <w:drawing>
          <wp:inline distT="0" distB="0" distL="0" distR="0">
            <wp:extent cx="5581015" cy="3951520"/>
            <wp:effectExtent l="19050" t="0" r="635" b="0"/>
            <wp:docPr id="2" name="図 2" descr="C:\Users\tonai\Pictures\img079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ai\Pictures\img079 - コピー.jpg"/>
                    <pic:cNvPicPr>
                      <a:picLocks noChangeAspect="1" noChangeArrowheads="1"/>
                    </pic:cNvPicPr>
                  </pic:nvPicPr>
                  <pic:blipFill>
                    <a:blip r:embed="rId26" cstate="print"/>
                    <a:srcRect/>
                    <a:stretch>
                      <a:fillRect/>
                    </a:stretch>
                  </pic:blipFill>
                  <pic:spPr bwMode="auto">
                    <a:xfrm>
                      <a:off x="0" y="0"/>
                      <a:ext cx="5581015" cy="3951520"/>
                    </a:xfrm>
                    <a:prstGeom prst="rect">
                      <a:avLst/>
                    </a:prstGeom>
                    <a:noFill/>
                    <a:ln w="9525">
                      <a:noFill/>
                      <a:miter lim="800000"/>
                      <a:headEnd/>
                      <a:tailEnd/>
                    </a:ln>
                  </pic:spPr>
                </pic:pic>
              </a:graphicData>
            </a:graphic>
          </wp:inline>
        </w:drawing>
      </w:r>
    </w:p>
    <w:p w:rsidR="00C37AF5" w:rsidRDefault="00C37AF5"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4D4E9E" w:rsidRDefault="004D4E9E" w:rsidP="00B277A9">
      <w:pPr>
        <w:spacing w:line="360" w:lineRule="auto"/>
        <w:ind w:right="-401"/>
        <w:rPr>
          <w:rFonts w:ascii="Times New Roman" w:hAnsi="Times New Roman"/>
        </w:rPr>
      </w:pPr>
    </w:p>
    <w:p w:rsidR="00C37AF5" w:rsidRDefault="00B01C40" w:rsidP="00C37AF5">
      <w:pPr>
        <w:jc w:val="center"/>
        <w:rPr>
          <w:b/>
          <w:sz w:val="32"/>
          <w:szCs w:val="32"/>
        </w:rPr>
      </w:pPr>
      <w:r>
        <w:rPr>
          <w:b/>
          <w:noProof/>
          <w:sz w:val="32"/>
          <w:szCs w:val="32"/>
        </w:rPr>
        <w:lastRenderedPageBreak/>
        <w:pict>
          <v:rect id="_x0000_s1055" style="position:absolute;left:0;text-align:left;margin-left:363.2pt;margin-top:-5.15pt;width:81pt;height:20.7pt;z-index:251686912" stroked="f">
            <v:textbox style="mso-next-textbox:#_x0000_s1055" inset="5.85pt,.7pt,5.85pt,.7pt">
              <w:txbxContent>
                <w:p w:rsidR="00F16694" w:rsidRPr="00C467E8" w:rsidRDefault="00F16694" w:rsidP="00C37AF5">
                  <w:pPr>
                    <w:jc w:val="center"/>
                    <w:rPr>
                      <w:rFonts w:asciiTheme="majorEastAsia" w:eastAsiaTheme="majorEastAsia" w:hAnsiTheme="majorEastAsia"/>
                      <w:b/>
                      <w:sz w:val="20"/>
                      <w:szCs w:val="20"/>
                    </w:rPr>
                  </w:pPr>
                  <w:r w:rsidRPr="00C467E8">
                    <w:rPr>
                      <w:rFonts w:asciiTheme="majorEastAsia" w:eastAsiaTheme="majorEastAsia" w:hAnsiTheme="majorEastAsia" w:hint="eastAsia"/>
                      <w:b/>
                      <w:noProof/>
                      <w:sz w:val="20"/>
                      <w:szCs w:val="20"/>
                    </w:rPr>
                    <w:t>資料</w:t>
                  </w:r>
                  <w:r w:rsidR="00034EEE">
                    <w:rPr>
                      <w:rFonts w:asciiTheme="majorEastAsia" w:eastAsiaTheme="majorEastAsia" w:hAnsiTheme="majorEastAsia" w:hint="eastAsia"/>
                      <w:b/>
                      <w:noProof/>
                      <w:sz w:val="20"/>
                      <w:szCs w:val="20"/>
                    </w:rPr>
                    <w:t>3</w:t>
                  </w:r>
                </w:p>
              </w:txbxContent>
            </v:textbox>
          </v:rect>
        </w:pict>
      </w:r>
      <w:r w:rsidR="00C37AF5" w:rsidRPr="00863882">
        <w:rPr>
          <w:rFonts w:hint="eastAsia"/>
          <w:b/>
          <w:sz w:val="32"/>
          <w:szCs w:val="32"/>
        </w:rPr>
        <w:t>インタビューガイド</w:t>
      </w:r>
    </w:p>
    <w:p w:rsidR="00C37AF5" w:rsidRDefault="00C37AF5" w:rsidP="00C37AF5">
      <w:pPr>
        <w:jc w:val="center"/>
        <w:rPr>
          <w:b/>
          <w:sz w:val="28"/>
          <w:szCs w:val="28"/>
        </w:rPr>
      </w:pPr>
      <w:r>
        <w:rPr>
          <w:rFonts w:hint="eastAsia"/>
          <w:b/>
          <w:sz w:val="28"/>
          <w:szCs w:val="28"/>
        </w:rPr>
        <w:t>指導医様用／看護部長様</w:t>
      </w:r>
      <w:r w:rsidRPr="002D158C">
        <w:rPr>
          <w:rFonts w:hint="eastAsia"/>
          <w:b/>
          <w:sz w:val="28"/>
          <w:szCs w:val="28"/>
        </w:rPr>
        <w:t>用</w:t>
      </w:r>
    </w:p>
    <w:p w:rsidR="00C37AF5" w:rsidRPr="00F065D7" w:rsidRDefault="00C37AF5" w:rsidP="00C37AF5">
      <w:pPr>
        <w:jc w:val="center"/>
        <w:rPr>
          <w:b/>
          <w:sz w:val="28"/>
          <w:szCs w:val="28"/>
        </w:rPr>
      </w:pPr>
    </w:p>
    <w:p w:rsidR="00C37AF5" w:rsidRDefault="00C37AF5" w:rsidP="00C37AF5">
      <w:pPr>
        <w:ind w:left="480" w:hangingChars="200" w:hanging="480"/>
        <w:rPr>
          <w:sz w:val="24"/>
        </w:rPr>
      </w:pPr>
      <w:r>
        <w:rPr>
          <w:rFonts w:hint="eastAsia"/>
          <w:sz w:val="24"/>
        </w:rPr>
        <w:t>➣　お話を聞かせていただきたい内容は、以下の通りです。ご自分のお考えやご意見を自由にお話しください。インタビューの時間としては、</w:t>
      </w:r>
      <w:r>
        <w:rPr>
          <w:sz w:val="24"/>
        </w:rPr>
        <w:t>30</w:t>
      </w:r>
      <w:r>
        <w:rPr>
          <w:rFonts w:hint="eastAsia"/>
          <w:sz w:val="24"/>
        </w:rPr>
        <w:t>分程度と考えています。どうぞよろしくお願いいたします。</w:t>
      </w:r>
    </w:p>
    <w:p w:rsidR="00C37AF5" w:rsidRDefault="00C37AF5" w:rsidP="00C37AF5">
      <w:pPr>
        <w:ind w:leftChars="228" w:left="959" w:hangingChars="200" w:hanging="480"/>
        <w:rPr>
          <w:sz w:val="24"/>
        </w:rPr>
      </w:pPr>
      <w:r>
        <w:rPr>
          <w:rFonts w:hint="eastAsia"/>
          <w:sz w:val="24"/>
        </w:rPr>
        <w:t>※　本研究では、業務試行事業で指導医のもとに活動したことを「研修」と考えます。</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2"/>
      </w:tblGrid>
      <w:tr w:rsidR="00C37AF5" w:rsidRPr="005950F4" w:rsidTr="00AF5680">
        <w:trPr>
          <w:trHeight w:val="7820"/>
        </w:trPr>
        <w:tc>
          <w:tcPr>
            <w:tcW w:w="8502" w:type="dxa"/>
          </w:tcPr>
          <w:p w:rsidR="00C37AF5"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ascii="ＭＳ 明朝" w:hAnsi="ＭＳ 明朝" w:hint="eastAsia"/>
                <w:spacing w:val="0"/>
                <w:sz w:val="24"/>
                <w:szCs w:val="24"/>
              </w:rPr>
              <w:t>研修は必要ですか、それはなぜですか。</w:t>
            </w:r>
          </w:p>
          <w:p w:rsidR="00C37AF5"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p>
          <w:p w:rsidR="00C37AF5" w:rsidRPr="001D7488"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sidRPr="001D7488">
              <w:rPr>
                <w:rFonts w:ascii="ＭＳ 明朝" w:hAnsi="ＭＳ 明朝" w:hint="eastAsia"/>
                <w:spacing w:val="0"/>
                <w:sz w:val="24"/>
                <w:szCs w:val="24"/>
              </w:rPr>
              <w:t>特定看護師の研修として、最低限どのくらいの期間必要と考えますか。その理由を教えてください。</w:t>
            </w:r>
          </w:p>
          <w:p w:rsidR="00C37AF5" w:rsidRPr="0009061C"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sidRPr="0009061C">
              <w:rPr>
                <w:rFonts w:ascii="ＭＳ 明朝" w:hAnsi="ＭＳ 明朝" w:hint="eastAsia"/>
                <w:spacing w:val="0"/>
                <w:sz w:val="24"/>
                <w:szCs w:val="24"/>
              </w:rPr>
              <w:t>あなたが指導している特定看護師が活動するために、必修で学ぶべき</w:t>
            </w:r>
          </w:p>
          <w:p w:rsidR="00C37AF5"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r w:rsidRPr="0009061C">
              <w:rPr>
                <w:rFonts w:ascii="ＭＳ 明朝" w:hAnsi="ＭＳ 明朝" w:hint="eastAsia"/>
                <w:spacing w:val="0"/>
                <w:sz w:val="24"/>
                <w:szCs w:val="24"/>
              </w:rPr>
              <w:t>診療科や部署等は何だと考えますか。その理由を教えてください。</w:t>
            </w:r>
          </w:p>
          <w:p w:rsidR="00C37AF5" w:rsidRPr="0009061C"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r w:rsidRPr="0009061C">
              <w:rPr>
                <w:rFonts w:ascii="ＭＳ 明朝" w:hAnsi="ＭＳ 明朝" w:hint="eastAsia"/>
                <w:spacing w:val="0"/>
                <w:sz w:val="24"/>
                <w:szCs w:val="24"/>
              </w:rPr>
              <w:t>（施設でどのように特定看護師を活用したいと考えているか）</w:t>
            </w:r>
          </w:p>
          <w:p w:rsidR="00C37AF5" w:rsidRPr="0009061C" w:rsidRDefault="00C37AF5" w:rsidP="00AF5680">
            <w:pPr>
              <w:pStyle w:val="a8"/>
              <w:rPr>
                <w:rFonts w:ascii="ＭＳ 明朝" w:hAnsi="ＭＳ 明朝"/>
                <w:sz w:val="24"/>
              </w:rPr>
            </w:pPr>
          </w:p>
          <w:p w:rsidR="00C37AF5"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sidRPr="0009061C">
              <w:rPr>
                <w:rFonts w:ascii="ＭＳ 明朝" w:hAnsi="ＭＳ 明朝" w:hint="eastAsia"/>
                <w:spacing w:val="0"/>
                <w:sz w:val="24"/>
                <w:szCs w:val="24"/>
              </w:rPr>
              <w:t>特定看護師の能力を向上するために、指導体制・指導方法などで効果</w:t>
            </w:r>
          </w:p>
          <w:p w:rsidR="00C37AF5"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r w:rsidRPr="0009061C">
              <w:rPr>
                <w:rFonts w:ascii="ＭＳ 明朝" w:hAnsi="ＭＳ 明朝" w:hint="eastAsia"/>
                <w:spacing w:val="0"/>
                <w:sz w:val="24"/>
                <w:szCs w:val="24"/>
              </w:rPr>
              <w:t>があったことを具体的に教えてください。</w:t>
            </w:r>
          </w:p>
          <w:p w:rsidR="00C37AF5" w:rsidRPr="0009061C"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r w:rsidRPr="0009061C">
              <w:rPr>
                <w:rFonts w:ascii="ＭＳ 明朝" w:hAnsi="ＭＳ 明朝" w:hint="eastAsia"/>
                <w:spacing w:val="0"/>
                <w:sz w:val="24"/>
                <w:szCs w:val="24"/>
              </w:rPr>
              <w:t>（特定看護師の医行為実施による具体的な効果も含む）</w:t>
            </w:r>
          </w:p>
          <w:p w:rsidR="00C37AF5" w:rsidRPr="0009061C"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Pr="0009061C"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sidRPr="0009061C">
              <w:rPr>
                <w:rFonts w:ascii="ＭＳ 明朝" w:hAnsi="ＭＳ 明朝" w:hint="eastAsia"/>
                <w:spacing w:val="0"/>
                <w:sz w:val="24"/>
                <w:szCs w:val="24"/>
              </w:rPr>
              <w:t>特定看護師としての経験を通して、特定看護師に不可欠な要素・資質・能力は</w:t>
            </w:r>
            <w:r>
              <w:rPr>
                <w:rFonts w:ascii="ＭＳ 明朝" w:hAnsi="ＭＳ 明朝" w:hint="eastAsia"/>
                <w:spacing w:val="0"/>
                <w:sz w:val="24"/>
                <w:szCs w:val="24"/>
              </w:rPr>
              <w:t>何ですか</w:t>
            </w:r>
            <w:r w:rsidRPr="0009061C">
              <w:rPr>
                <w:rFonts w:ascii="ＭＳ 明朝" w:hAnsi="ＭＳ 明朝" w:hint="eastAsia"/>
                <w:spacing w:val="0"/>
                <w:sz w:val="24"/>
                <w:szCs w:val="24"/>
              </w:rPr>
              <w:t>。</w:t>
            </w:r>
          </w:p>
          <w:p w:rsidR="00C37AF5" w:rsidRPr="0009061C" w:rsidRDefault="00C37AF5" w:rsidP="00AF5680">
            <w:pPr>
              <w:pStyle w:val="a8"/>
              <w:rPr>
                <w:rFonts w:ascii="ＭＳ 明朝" w:hAnsi="ＭＳ 明朝"/>
                <w:sz w:val="24"/>
              </w:rPr>
            </w:pPr>
          </w:p>
          <w:p w:rsidR="00C37AF5"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ascii="ＭＳ 明朝" w:hAnsi="ＭＳ 明朝" w:hint="eastAsia"/>
                <w:spacing w:val="0"/>
                <w:sz w:val="24"/>
                <w:szCs w:val="24"/>
              </w:rPr>
              <w:t>指導医・幹部職員として、修了生の研修を充実したものにするために</w:t>
            </w:r>
          </w:p>
          <w:p w:rsidR="00C37AF5" w:rsidRPr="005950F4"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r>
              <w:rPr>
                <w:rFonts w:ascii="ＭＳ 明朝" w:hAnsi="ＭＳ 明朝" w:hint="eastAsia"/>
                <w:spacing w:val="0"/>
                <w:sz w:val="24"/>
                <w:szCs w:val="24"/>
              </w:rPr>
              <w:t>配慮した点があったら教えて下さい。</w:t>
            </w:r>
          </w:p>
          <w:p w:rsidR="00C37AF5" w:rsidRPr="005950F4"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ascii="ＭＳ 明朝" w:hAnsi="ＭＳ 明朝" w:hint="eastAsia"/>
                <w:spacing w:val="0"/>
                <w:sz w:val="24"/>
                <w:szCs w:val="24"/>
              </w:rPr>
              <w:t>研修における安全管理体制について、配慮したことや取り決めがあっ</w:t>
            </w:r>
          </w:p>
          <w:p w:rsidR="00C37AF5"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r>
              <w:rPr>
                <w:rFonts w:ascii="ＭＳ 明朝" w:hAnsi="ＭＳ 明朝" w:hint="eastAsia"/>
                <w:spacing w:val="0"/>
                <w:sz w:val="24"/>
                <w:szCs w:val="24"/>
              </w:rPr>
              <w:t>たら教えて下さい。</w:t>
            </w:r>
          </w:p>
          <w:p w:rsidR="00C37AF5"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Pr="00FB4737"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hint="eastAsia"/>
                <w:sz w:val="24"/>
                <w:szCs w:val="24"/>
              </w:rPr>
              <w:t>その他、研修に関しての提案や意見があったら教えて下さい。</w:t>
            </w:r>
          </w:p>
        </w:tc>
      </w:tr>
    </w:tbl>
    <w:p w:rsidR="00C37AF5" w:rsidRDefault="00C37AF5" w:rsidP="00C37AF5">
      <w:pPr>
        <w:rPr>
          <w:sz w:val="24"/>
        </w:rPr>
      </w:pPr>
    </w:p>
    <w:p w:rsidR="00C37AF5" w:rsidRDefault="00C37AF5" w:rsidP="00C37AF5">
      <w:pPr>
        <w:rPr>
          <w:sz w:val="24"/>
        </w:rPr>
      </w:pPr>
    </w:p>
    <w:p w:rsidR="00C37AF5" w:rsidRPr="00863882" w:rsidRDefault="00C37AF5" w:rsidP="00C37AF5">
      <w:pPr>
        <w:rPr>
          <w:sz w:val="24"/>
        </w:rPr>
      </w:pPr>
    </w:p>
    <w:p w:rsidR="00C37AF5" w:rsidRDefault="00C37AF5" w:rsidP="00C37AF5">
      <w:pPr>
        <w:jc w:val="center"/>
        <w:rPr>
          <w:b/>
          <w:sz w:val="32"/>
          <w:szCs w:val="32"/>
        </w:rPr>
      </w:pPr>
    </w:p>
    <w:p w:rsidR="00C37AF5" w:rsidRDefault="00B01C40" w:rsidP="00C37AF5">
      <w:pPr>
        <w:jc w:val="center"/>
        <w:rPr>
          <w:b/>
          <w:sz w:val="32"/>
          <w:szCs w:val="32"/>
        </w:rPr>
      </w:pPr>
      <w:r>
        <w:rPr>
          <w:b/>
          <w:noProof/>
          <w:sz w:val="32"/>
          <w:szCs w:val="32"/>
        </w:rPr>
        <w:lastRenderedPageBreak/>
        <w:pict>
          <v:rect id="_x0000_s1056" style="position:absolute;left:0;text-align:left;margin-left:354.15pt;margin-top:-11.65pt;width:81pt;height:20.7pt;z-index:251687936" stroked="f">
            <v:textbox style="mso-next-textbox:#_x0000_s1056" inset="5.85pt,.7pt,5.85pt,.7pt">
              <w:txbxContent>
                <w:p w:rsidR="00F16694" w:rsidRPr="00C467E8" w:rsidRDefault="00F16694" w:rsidP="00C37AF5">
                  <w:pPr>
                    <w:jc w:val="center"/>
                    <w:rPr>
                      <w:rFonts w:asciiTheme="majorEastAsia" w:eastAsiaTheme="majorEastAsia" w:hAnsiTheme="majorEastAsia"/>
                      <w:b/>
                      <w:sz w:val="20"/>
                      <w:szCs w:val="20"/>
                    </w:rPr>
                  </w:pPr>
                  <w:r w:rsidRPr="00C467E8">
                    <w:rPr>
                      <w:rFonts w:asciiTheme="majorEastAsia" w:eastAsiaTheme="majorEastAsia" w:hAnsiTheme="majorEastAsia" w:hint="eastAsia"/>
                      <w:b/>
                      <w:noProof/>
                      <w:sz w:val="20"/>
                      <w:szCs w:val="20"/>
                    </w:rPr>
                    <w:t>資料</w:t>
                  </w:r>
                  <w:r w:rsidR="00034EEE">
                    <w:rPr>
                      <w:rFonts w:asciiTheme="majorEastAsia" w:eastAsiaTheme="majorEastAsia" w:hAnsiTheme="majorEastAsia" w:hint="eastAsia"/>
                      <w:b/>
                      <w:noProof/>
                      <w:sz w:val="20"/>
                      <w:szCs w:val="20"/>
                    </w:rPr>
                    <w:t>4</w:t>
                  </w:r>
                </w:p>
              </w:txbxContent>
            </v:textbox>
          </v:rect>
        </w:pict>
      </w:r>
      <w:r w:rsidR="00C37AF5" w:rsidRPr="00863882">
        <w:rPr>
          <w:rFonts w:hint="eastAsia"/>
          <w:b/>
          <w:sz w:val="32"/>
          <w:szCs w:val="32"/>
        </w:rPr>
        <w:t>インタビューガイド</w:t>
      </w:r>
    </w:p>
    <w:p w:rsidR="00C37AF5" w:rsidRPr="002D158C" w:rsidRDefault="00C37AF5" w:rsidP="00C37AF5">
      <w:pPr>
        <w:jc w:val="center"/>
        <w:rPr>
          <w:b/>
          <w:sz w:val="28"/>
          <w:szCs w:val="28"/>
        </w:rPr>
      </w:pPr>
      <w:r>
        <w:rPr>
          <w:rFonts w:hint="eastAsia"/>
          <w:b/>
          <w:sz w:val="28"/>
          <w:szCs w:val="28"/>
        </w:rPr>
        <w:t>修了生様</w:t>
      </w:r>
      <w:r w:rsidRPr="002D158C">
        <w:rPr>
          <w:rFonts w:hint="eastAsia"/>
          <w:b/>
          <w:sz w:val="28"/>
          <w:szCs w:val="28"/>
        </w:rPr>
        <w:t>用</w:t>
      </w:r>
    </w:p>
    <w:p w:rsidR="00C37AF5" w:rsidRDefault="00C37AF5" w:rsidP="00C37AF5">
      <w:pPr>
        <w:rPr>
          <w:sz w:val="24"/>
        </w:rPr>
      </w:pPr>
    </w:p>
    <w:p w:rsidR="00C37AF5" w:rsidRDefault="00C37AF5" w:rsidP="00C37AF5">
      <w:pPr>
        <w:ind w:left="480" w:hangingChars="200" w:hanging="480"/>
        <w:rPr>
          <w:sz w:val="24"/>
        </w:rPr>
      </w:pPr>
      <w:r>
        <w:rPr>
          <w:rFonts w:hint="eastAsia"/>
          <w:sz w:val="24"/>
        </w:rPr>
        <w:t>➣　お話を聞かせていただきたい内容は、以下の通りです。ご自分のお考えやご意見を自由にお話しください。インタビューの時間としては、</w:t>
      </w:r>
      <w:r>
        <w:rPr>
          <w:rFonts w:hint="eastAsia"/>
          <w:sz w:val="24"/>
        </w:rPr>
        <w:t>30</w:t>
      </w:r>
      <w:r>
        <w:rPr>
          <w:rFonts w:hint="eastAsia"/>
          <w:sz w:val="24"/>
        </w:rPr>
        <w:t>分程度と考えています。どうぞよろしくお願いいたします。</w:t>
      </w:r>
    </w:p>
    <w:p w:rsidR="00C37AF5" w:rsidRDefault="00C37AF5" w:rsidP="00C37AF5">
      <w:pPr>
        <w:ind w:leftChars="228" w:left="959" w:hangingChars="200" w:hanging="480"/>
        <w:rPr>
          <w:sz w:val="24"/>
        </w:rPr>
      </w:pPr>
      <w:r>
        <w:rPr>
          <w:rFonts w:hint="eastAsia"/>
          <w:sz w:val="24"/>
        </w:rPr>
        <w:t>※　本研究では、業務試行事業で指導医のもとに活動したことを「研修」と考えます。</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8"/>
      </w:tblGrid>
      <w:tr w:rsidR="00C37AF5" w:rsidRPr="005950F4" w:rsidTr="00AF5680">
        <w:trPr>
          <w:trHeight w:val="8975"/>
        </w:trPr>
        <w:tc>
          <w:tcPr>
            <w:tcW w:w="8478" w:type="dxa"/>
          </w:tcPr>
          <w:p w:rsidR="00C37AF5"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Default="008113F9"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ascii="ＭＳ 明朝" w:hAnsi="ＭＳ 明朝" w:hint="eastAsia"/>
                <w:spacing w:val="0"/>
                <w:sz w:val="24"/>
                <w:szCs w:val="24"/>
              </w:rPr>
              <w:t>研修は必要だと思いますか</w:t>
            </w:r>
            <w:r w:rsidR="00C37AF5">
              <w:rPr>
                <w:rFonts w:ascii="ＭＳ 明朝" w:hAnsi="ＭＳ 明朝" w:hint="eastAsia"/>
                <w:spacing w:val="0"/>
                <w:sz w:val="24"/>
                <w:szCs w:val="24"/>
              </w:rPr>
              <w:t>。それはどうしてですか。</w:t>
            </w:r>
          </w:p>
          <w:p w:rsidR="00C37AF5"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p>
          <w:p w:rsidR="00C37AF5"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ascii="ＭＳ 明朝" w:hAnsi="ＭＳ 明朝" w:hint="eastAsia"/>
                <w:spacing w:val="0"/>
                <w:sz w:val="24"/>
                <w:szCs w:val="24"/>
              </w:rPr>
              <w:t>あなたは、就職してどのようなどのような場でどのような指導体制で</w:t>
            </w:r>
          </w:p>
          <w:p w:rsidR="00C37AF5"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r>
              <w:rPr>
                <w:rFonts w:ascii="ＭＳ 明朝" w:hAnsi="ＭＳ 明朝" w:hint="eastAsia"/>
                <w:spacing w:val="0"/>
                <w:sz w:val="24"/>
                <w:szCs w:val="24"/>
              </w:rPr>
              <w:t>指導をうけましたか。詳しく教えてください。</w:t>
            </w:r>
          </w:p>
          <w:p w:rsidR="00C37AF5" w:rsidRPr="00F60F54" w:rsidRDefault="00C37AF5" w:rsidP="00AF5680">
            <w:pPr>
              <w:pStyle w:val="a3"/>
              <w:wordWrap/>
              <w:autoSpaceDE/>
              <w:autoSpaceDN/>
              <w:adjustRightInd/>
              <w:snapToGrid w:val="0"/>
              <w:spacing w:line="240" w:lineRule="auto"/>
              <w:ind w:left="420" w:rightChars="50" w:right="105"/>
              <w:rPr>
                <w:rFonts w:ascii="ＭＳ 明朝" w:hAnsi="ＭＳ 明朝"/>
                <w:spacing w:val="0"/>
                <w:sz w:val="24"/>
                <w:szCs w:val="24"/>
              </w:rPr>
            </w:pPr>
            <w:r>
              <w:rPr>
                <w:rFonts w:ascii="ＭＳ 明朝" w:hAnsi="ＭＳ 明朝" w:hint="eastAsia"/>
                <w:spacing w:val="0"/>
                <w:sz w:val="24"/>
                <w:szCs w:val="24"/>
              </w:rPr>
              <w:t>（看護部か診療部か、ローテートの有無、ローテートの診療科・方法・期間、ローテートしない場合の指導内容・方法、指導医の人数、指導体制や指導方法の経時的変化など）</w:t>
            </w:r>
          </w:p>
          <w:p w:rsidR="00C37AF5" w:rsidRDefault="00C37AF5" w:rsidP="00AF5680">
            <w:pPr>
              <w:pStyle w:val="a3"/>
              <w:wordWrap/>
              <w:autoSpaceDE/>
              <w:autoSpaceDN/>
              <w:adjustRightInd/>
              <w:snapToGrid w:val="0"/>
              <w:spacing w:line="240" w:lineRule="auto"/>
              <w:ind w:left="360" w:rightChars="50" w:right="105"/>
              <w:rPr>
                <w:rFonts w:ascii="ＭＳ 明朝" w:hAnsi="ＭＳ 明朝"/>
                <w:spacing w:val="0"/>
                <w:sz w:val="24"/>
                <w:szCs w:val="24"/>
              </w:rPr>
            </w:pPr>
          </w:p>
          <w:p w:rsidR="00C37AF5"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sidRPr="000B7B21">
              <w:rPr>
                <w:rFonts w:ascii="ＭＳ 明朝" w:hAnsi="ＭＳ 明朝" w:hint="eastAsia"/>
                <w:spacing w:val="0"/>
                <w:sz w:val="24"/>
                <w:szCs w:val="24"/>
              </w:rPr>
              <w:t>あなたの経験から、</w:t>
            </w:r>
            <w:r>
              <w:rPr>
                <w:rFonts w:ascii="ＭＳ 明朝" w:hAnsi="ＭＳ 明朝" w:hint="eastAsia"/>
                <w:spacing w:val="0"/>
                <w:sz w:val="24"/>
                <w:szCs w:val="24"/>
              </w:rPr>
              <w:t>特定看護師</w:t>
            </w:r>
            <w:r w:rsidRPr="000B7B21">
              <w:rPr>
                <w:rFonts w:ascii="ＭＳ 明朝" w:hAnsi="ＭＳ 明朝" w:hint="eastAsia"/>
                <w:spacing w:val="0"/>
                <w:sz w:val="24"/>
                <w:szCs w:val="24"/>
              </w:rPr>
              <w:t>の研修として、</w:t>
            </w:r>
            <w:r>
              <w:rPr>
                <w:rFonts w:ascii="ＭＳ 明朝" w:hAnsi="ＭＳ 明朝" w:hint="eastAsia"/>
                <w:spacing w:val="0"/>
                <w:sz w:val="24"/>
                <w:szCs w:val="24"/>
              </w:rPr>
              <w:t>最低限</w:t>
            </w:r>
            <w:r w:rsidRPr="000B7B21">
              <w:rPr>
                <w:rFonts w:ascii="ＭＳ 明朝" w:hAnsi="ＭＳ 明朝" w:hint="eastAsia"/>
                <w:spacing w:val="0"/>
                <w:sz w:val="24"/>
                <w:szCs w:val="24"/>
              </w:rPr>
              <w:t>どのくらいの期間必要と考えますか。</w:t>
            </w:r>
            <w:r>
              <w:rPr>
                <w:rFonts w:ascii="ＭＳ 明朝" w:hAnsi="ＭＳ 明朝" w:hint="eastAsia"/>
                <w:spacing w:val="0"/>
                <w:sz w:val="24"/>
                <w:szCs w:val="24"/>
              </w:rPr>
              <w:t>その</w:t>
            </w:r>
            <w:r w:rsidRPr="000B7B21">
              <w:rPr>
                <w:rFonts w:ascii="ＭＳ 明朝" w:hAnsi="ＭＳ 明朝" w:hint="eastAsia"/>
                <w:spacing w:val="0"/>
                <w:sz w:val="24"/>
                <w:szCs w:val="24"/>
              </w:rPr>
              <w:t>理由</w:t>
            </w:r>
            <w:r>
              <w:rPr>
                <w:rFonts w:ascii="ＭＳ 明朝" w:hAnsi="ＭＳ 明朝" w:hint="eastAsia"/>
                <w:spacing w:val="0"/>
                <w:sz w:val="24"/>
                <w:szCs w:val="24"/>
              </w:rPr>
              <w:t>を教えてください。</w:t>
            </w:r>
          </w:p>
          <w:p w:rsidR="00C37AF5" w:rsidRPr="005950F4"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Pr="00077CA6"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ascii="ＭＳ 明朝" w:hAnsi="ＭＳ 明朝" w:hint="eastAsia"/>
                <w:spacing w:val="0"/>
                <w:sz w:val="24"/>
                <w:szCs w:val="24"/>
              </w:rPr>
              <w:t>あなたが活動するうえで、必修で学ぶべき診療科や部署等</w:t>
            </w:r>
            <w:r w:rsidRPr="00077CA6">
              <w:rPr>
                <w:rFonts w:ascii="ＭＳ 明朝" w:hAnsi="ＭＳ 明朝" w:hint="eastAsia"/>
                <w:spacing w:val="0"/>
                <w:sz w:val="24"/>
                <w:szCs w:val="24"/>
              </w:rPr>
              <w:t>は何だと考えますか。その理由を教えてください。</w:t>
            </w:r>
          </w:p>
          <w:p w:rsidR="00C37AF5" w:rsidRPr="00077CA6" w:rsidRDefault="00C37AF5" w:rsidP="00AF5680">
            <w:pPr>
              <w:pStyle w:val="a8"/>
              <w:rPr>
                <w:rFonts w:ascii="ＭＳ 明朝" w:hAnsi="ＭＳ 明朝"/>
                <w:sz w:val="24"/>
              </w:rPr>
            </w:pPr>
          </w:p>
          <w:p w:rsidR="00C37AF5" w:rsidRPr="00077CA6"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sidRPr="00077CA6">
              <w:rPr>
                <w:rFonts w:ascii="ＭＳ 明朝" w:hAnsi="ＭＳ 明朝" w:hint="eastAsia"/>
                <w:spacing w:val="0"/>
                <w:sz w:val="24"/>
                <w:szCs w:val="24"/>
              </w:rPr>
              <w:t>特定看護師の能力を向上するために、指導体制・指導方法などで効果があったことを具体的に教えてください。</w:t>
            </w:r>
          </w:p>
          <w:p w:rsidR="00C37AF5" w:rsidRPr="00077CA6"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Pr="00077CA6"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sidRPr="00077CA6">
              <w:rPr>
                <w:rFonts w:ascii="ＭＳ 明朝" w:hAnsi="ＭＳ 明朝" w:hint="eastAsia"/>
                <w:spacing w:val="0"/>
                <w:sz w:val="24"/>
                <w:szCs w:val="24"/>
              </w:rPr>
              <w:t>これまでに実施した医行為と医行為の実施による具体的な効果について教えてください。</w:t>
            </w:r>
          </w:p>
          <w:p w:rsidR="00C37AF5" w:rsidRPr="00077CA6"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Pr="00077CA6"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sidRPr="00077CA6">
              <w:rPr>
                <w:rFonts w:ascii="ＭＳ 明朝" w:hAnsi="ＭＳ 明朝" w:hint="eastAsia"/>
                <w:spacing w:val="0"/>
                <w:sz w:val="24"/>
                <w:szCs w:val="24"/>
              </w:rPr>
              <w:t>特定看護師としての経験を通して、特定看護師に不可欠な要素・資質・能力はなんですか。</w:t>
            </w:r>
          </w:p>
          <w:p w:rsidR="00C37AF5" w:rsidRPr="00077CA6"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ascii="ＭＳ 明朝" w:hAnsi="ＭＳ 明朝" w:hint="eastAsia"/>
                <w:spacing w:val="0"/>
                <w:sz w:val="24"/>
                <w:szCs w:val="24"/>
              </w:rPr>
              <w:t>研修における安全管理体制について、配慮したことや取り決めがあったら教えて下さい。</w:t>
            </w:r>
          </w:p>
          <w:p w:rsidR="00C37AF5" w:rsidRDefault="00C37AF5" w:rsidP="00AF5680">
            <w:pPr>
              <w:pStyle w:val="a3"/>
              <w:wordWrap/>
              <w:autoSpaceDE/>
              <w:autoSpaceDN/>
              <w:adjustRightInd/>
              <w:snapToGrid w:val="0"/>
              <w:spacing w:line="240" w:lineRule="auto"/>
              <w:ind w:rightChars="50" w:right="105"/>
              <w:rPr>
                <w:rFonts w:ascii="ＭＳ 明朝" w:hAnsi="ＭＳ 明朝"/>
                <w:spacing w:val="0"/>
                <w:sz w:val="24"/>
                <w:szCs w:val="24"/>
              </w:rPr>
            </w:pPr>
          </w:p>
          <w:p w:rsidR="00C37AF5" w:rsidRPr="00FB4737" w:rsidRDefault="00C37AF5" w:rsidP="00AF5680">
            <w:pPr>
              <w:pStyle w:val="a3"/>
              <w:numPr>
                <w:ilvl w:val="0"/>
                <w:numId w:val="9"/>
              </w:numPr>
              <w:wordWrap/>
              <w:autoSpaceDE/>
              <w:autoSpaceDN/>
              <w:adjustRightInd/>
              <w:snapToGrid w:val="0"/>
              <w:spacing w:line="240" w:lineRule="auto"/>
              <w:ind w:rightChars="50" w:right="105"/>
              <w:rPr>
                <w:rFonts w:ascii="ＭＳ 明朝" w:hAnsi="ＭＳ 明朝"/>
                <w:spacing w:val="0"/>
                <w:sz w:val="24"/>
                <w:szCs w:val="24"/>
              </w:rPr>
            </w:pPr>
            <w:r>
              <w:rPr>
                <w:rFonts w:hint="eastAsia"/>
                <w:sz w:val="24"/>
                <w:szCs w:val="24"/>
              </w:rPr>
              <w:t>その他、研修に関しての提案や意見があったら教えて下さい。</w:t>
            </w:r>
          </w:p>
        </w:tc>
      </w:tr>
    </w:tbl>
    <w:p w:rsidR="00C37AF5" w:rsidRPr="00C37AF5" w:rsidRDefault="00C37AF5" w:rsidP="00B277A9">
      <w:pPr>
        <w:spacing w:line="360" w:lineRule="auto"/>
        <w:ind w:right="-401"/>
        <w:rPr>
          <w:rFonts w:ascii="Times New Roman" w:hAnsi="Times New Roman"/>
        </w:rPr>
      </w:pPr>
    </w:p>
    <w:sectPr w:rsidR="00C37AF5" w:rsidRPr="00C37AF5" w:rsidSect="00EF4D94">
      <w:type w:val="continuous"/>
      <w:pgSz w:w="11906" w:h="16838"/>
      <w:pgMar w:top="1985" w:right="1416"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24" w:rsidRDefault="00133224" w:rsidP="00ED3FA6">
      <w:r>
        <w:separator/>
      </w:r>
    </w:p>
  </w:endnote>
  <w:endnote w:type="continuationSeparator" w:id="0">
    <w:p w:rsidR="00133224" w:rsidRDefault="00133224" w:rsidP="00ED3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24" w:rsidRDefault="00133224" w:rsidP="00ED3FA6">
      <w:r>
        <w:separator/>
      </w:r>
    </w:p>
  </w:footnote>
  <w:footnote w:type="continuationSeparator" w:id="0">
    <w:p w:rsidR="00133224" w:rsidRDefault="00133224" w:rsidP="00ED3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050"/>
    <w:multiLevelType w:val="hybridMultilevel"/>
    <w:tmpl w:val="21ECE426"/>
    <w:lvl w:ilvl="0" w:tplc="0F3C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F259B"/>
    <w:multiLevelType w:val="hybridMultilevel"/>
    <w:tmpl w:val="CE9CBE3E"/>
    <w:lvl w:ilvl="0" w:tplc="4FDAAC5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3C01B8"/>
    <w:multiLevelType w:val="hybridMultilevel"/>
    <w:tmpl w:val="3CDACC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1C67ABE">
      <w:numFmt w:val="bullet"/>
      <w:lvlText w:val="※"/>
      <w:lvlJc w:val="left"/>
      <w:pPr>
        <w:ind w:left="1320" w:hanging="48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E46582"/>
    <w:multiLevelType w:val="hybridMultilevel"/>
    <w:tmpl w:val="507040D4"/>
    <w:lvl w:ilvl="0" w:tplc="567C260E">
      <w:start w:val="1"/>
      <w:numFmt w:val="decimalEnclosedCircle"/>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nsid w:val="35CB6325"/>
    <w:multiLevelType w:val="hybridMultilevel"/>
    <w:tmpl w:val="714CF2DE"/>
    <w:lvl w:ilvl="0" w:tplc="09B22F92">
      <w:start w:val="2"/>
      <w:numFmt w:val="decimalFullWidth"/>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8571ECD"/>
    <w:multiLevelType w:val="hybridMultilevel"/>
    <w:tmpl w:val="4E663910"/>
    <w:lvl w:ilvl="0" w:tplc="CE72821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2917BE"/>
    <w:multiLevelType w:val="hybridMultilevel"/>
    <w:tmpl w:val="CB7A9778"/>
    <w:lvl w:ilvl="0" w:tplc="7566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887F36"/>
    <w:multiLevelType w:val="hybridMultilevel"/>
    <w:tmpl w:val="14CAF1D4"/>
    <w:lvl w:ilvl="0" w:tplc="2110BA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CA6F68"/>
    <w:multiLevelType w:val="hybridMultilevel"/>
    <w:tmpl w:val="64CA3158"/>
    <w:lvl w:ilvl="0" w:tplc="215E7E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0B4A93"/>
    <w:multiLevelType w:val="hybridMultilevel"/>
    <w:tmpl w:val="0E52CDEA"/>
    <w:lvl w:ilvl="0" w:tplc="049AFC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620A5"/>
    <w:multiLevelType w:val="hybridMultilevel"/>
    <w:tmpl w:val="0B949C74"/>
    <w:lvl w:ilvl="0" w:tplc="2CF047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5D130E"/>
    <w:multiLevelType w:val="hybridMultilevel"/>
    <w:tmpl w:val="5330B1D6"/>
    <w:lvl w:ilvl="0" w:tplc="E2EC1BE4">
      <w:start w:val="1"/>
      <w:numFmt w:val="decimalFullWidth"/>
      <w:lvlText w:val="%1）"/>
      <w:lvlJc w:val="left"/>
      <w:pPr>
        <w:ind w:left="570" w:hanging="360"/>
      </w:pPr>
      <w:rPr>
        <w:rFonts w:ascii="Times New Roman" w:eastAsia="ＭＳ 明朝" w:hAnsi="Times New Roman"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D2912CA"/>
    <w:multiLevelType w:val="hybridMultilevel"/>
    <w:tmpl w:val="389E7332"/>
    <w:lvl w:ilvl="0" w:tplc="AA922056">
      <w:start w:val="1"/>
      <w:numFmt w:val="decimalEnclosedCircle"/>
      <w:lvlText w:val="%1"/>
      <w:lvlJc w:val="left"/>
      <w:pPr>
        <w:tabs>
          <w:tab w:val="num" w:pos="690"/>
        </w:tabs>
        <w:ind w:left="690" w:hanging="360"/>
      </w:pPr>
      <w:rPr>
        <w:rFonts w:hint="eastAsia"/>
        <w:lang w:val="en-US"/>
      </w:rPr>
    </w:lvl>
    <w:lvl w:ilvl="1" w:tplc="BAFCC796">
      <w:start w:val="1"/>
      <w:numFmt w:val="bullet"/>
      <w:lvlText w:val="・"/>
      <w:lvlJc w:val="left"/>
      <w:pPr>
        <w:tabs>
          <w:tab w:val="num" w:pos="1110"/>
        </w:tabs>
        <w:ind w:left="111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3"/>
  </w:num>
  <w:num w:numId="3">
    <w:abstractNumId w:val="11"/>
  </w:num>
  <w:num w:numId="4">
    <w:abstractNumId w:val="6"/>
  </w:num>
  <w:num w:numId="5">
    <w:abstractNumId w:val="1"/>
  </w:num>
  <w:num w:numId="6">
    <w:abstractNumId w:val="4"/>
  </w:num>
  <w:num w:numId="7">
    <w:abstractNumId w:val="0"/>
  </w:num>
  <w:num w:numId="8">
    <w:abstractNumId w:val="9"/>
  </w:num>
  <w:num w:numId="9">
    <w:abstractNumId w:val="2"/>
  </w:num>
  <w:num w:numId="10">
    <w:abstractNumId w:val="7"/>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17762">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856"/>
    <w:rsid w:val="00000599"/>
    <w:rsid w:val="00012A8C"/>
    <w:rsid w:val="000176E3"/>
    <w:rsid w:val="00034EEE"/>
    <w:rsid w:val="000412F9"/>
    <w:rsid w:val="00042BBC"/>
    <w:rsid w:val="00044A67"/>
    <w:rsid w:val="00072832"/>
    <w:rsid w:val="00072A02"/>
    <w:rsid w:val="00085CD2"/>
    <w:rsid w:val="000B3724"/>
    <w:rsid w:val="000E0AA7"/>
    <w:rsid w:val="000E67F4"/>
    <w:rsid w:val="000E7888"/>
    <w:rsid w:val="000F7DBE"/>
    <w:rsid w:val="00105E51"/>
    <w:rsid w:val="00112980"/>
    <w:rsid w:val="00116C43"/>
    <w:rsid w:val="00122EF0"/>
    <w:rsid w:val="00133224"/>
    <w:rsid w:val="00145638"/>
    <w:rsid w:val="001456B1"/>
    <w:rsid w:val="0015472B"/>
    <w:rsid w:val="0016061C"/>
    <w:rsid w:val="001A215A"/>
    <w:rsid w:val="001A65FF"/>
    <w:rsid w:val="001B03A6"/>
    <w:rsid w:val="001B1786"/>
    <w:rsid w:val="001B5B70"/>
    <w:rsid w:val="001C1250"/>
    <w:rsid w:val="001C1DC0"/>
    <w:rsid w:val="001D6E59"/>
    <w:rsid w:val="001E3E18"/>
    <w:rsid w:val="001E4433"/>
    <w:rsid w:val="001E72F9"/>
    <w:rsid w:val="00202AD6"/>
    <w:rsid w:val="0021615C"/>
    <w:rsid w:val="00221C55"/>
    <w:rsid w:val="0022569E"/>
    <w:rsid w:val="00245A01"/>
    <w:rsid w:val="00251452"/>
    <w:rsid w:val="00254199"/>
    <w:rsid w:val="00254385"/>
    <w:rsid w:val="00276CF2"/>
    <w:rsid w:val="00277BFC"/>
    <w:rsid w:val="002817BB"/>
    <w:rsid w:val="002828FA"/>
    <w:rsid w:val="00283D03"/>
    <w:rsid w:val="00284C5D"/>
    <w:rsid w:val="00294D6D"/>
    <w:rsid w:val="002A4BD0"/>
    <w:rsid w:val="002B37A1"/>
    <w:rsid w:val="002F42E8"/>
    <w:rsid w:val="003025EC"/>
    <w:rsid w:val="00302E0B"/>
    <w:rsid w:val="00304527"/>
    <w:rsid w:val="003260A9"/>
    <w:rsid w:val="0034183D"/>
    <w:rsid w:val="00342519"/>
    <w:rsid w:val="00351A86"/>
    <w:rsid w:val="00357B29"/>
    <w:rsid w:val="00366309"/>
    <w:rsid w:val="00371A63"/>
    <w:rsid w:val="00383483"/>
    <w:rsid w:val="003A3C77"/>
    <w:rsid w:val="003B0EE1"/>
    <w:rsid w:val="003C06CE"/>
    <w:rsid w:val="003C7A75"/>
    <w:rsid w:val="003D1ADA"/>
    <w:rsid w:val="003E0F9D"/>
    <w:rsid w:val="003F24D1"/>
    <w:rsid w:val="003F35DE"/>
    <w:rsid w:val="00400B52"/>
    <w:rsid w:val="00401A20"/>
    <w:rsid w:val="00401B9F"/>
    <w:rsid w:val="0041143F"/>
    <w:rsid w:val="00412CAD"/>
    <w:rsid w:val="0041387F"/>
    <w:rsid w:val="00420E38"/>
    <w:rsid w:val="00422B01"/>
    <w:rsid w:val="00425F06"/>
    <w:rsid w:val="00443526"/>
    <w:rsid w:val="00447F3A"/>
    <w:rsid w:val="0045750A"/>
    <w:rsid w:val="0047213B"/>
    <w:rsid w:val="00497E39"/>
    <w:rsid w:val="004A53F3"/>
    <w:rsid w:val="004B055A"/>
    <w:rsid w:val="004D0D73"/>
    <w:rsid w:val="004D4E9E"/>
    <w:rsid w:val="004D6F8E"/>
    <w:rsid w:val="004E51EA"/>
    <w:rsid w:val="004F0CD0"/>
    <w:rsid w:val="004F3908"/>
    <w:rsid w:val="005017D3"/>
    <w:rsid w:val="00501E71"/>
    <w:rsid w:val="00503BE0"/>
    <w:rsid w:val="00513355"/>
    <w:rsid w:val="005212D8"/>
    <w:rsid w:val="00527DE5"/>
    <w:rsid w:val="005367DC"/>
    <w:rsid w:val="00544161"/>
    <w:rsid w:val="005650FD"/>
    <w:rsid w:val="00566669"/>
    <w:rsid w:val="00574E91"/>
    <w:rsid w:val="005C3822"/>
    <w:rsid w:val="005E05E1"/>
    <w:rsid w:val="005E6E1C"/>
    <w:rsid w:val="005F0B98"/>
    <w:rsid w:val="005F694E"/>
    <w:rsid w:val="0061048F"/>
    <w:rsid w:val="00613978"/>
    <w:rsid w:val="0063262A"/>
    <w:rsid w:val="006516AA"/>
    <w:rsid w:val="0065550D"/>
    <w:rsid w:val="00655FE7"/>
    <w:rsid w:val="00657614"/>
    <w:rsid w:val="00665EFB"/>
    <w:rsid w:val="006A5354"/>
    <w:rsid w:val="006B393B"/>
    <w:rsid w:val="006E43B8"/>
    <w:rsid w:val="00707B50"/>
    <w:rsid w:val="007167AC"/>
    <w:rsid w:val="00722D2A"/>
    <w:rsid w:val="00722DBB"/>
    <w:rsid w:val="00736F2C"/>
    <w:rsid w:val="0075165F"/>
    <w:rsid w:val="007524EA"/>
    <w:rsid w:val="00753482"/>
    <w:rsid w:val="00756679"/>
    <w:rsid w:val="00760099"/>
    <w:rsid w:val="00766C61"/>
    <w:rsid w:val="00775932"/>
    <w:rsid w:val="007776CF"/>
    <w:rsid w:val="0079682A"/>
    <w:rsid w:val="007B7A74"/>
    <w:rsid w:val="007C44BB"/>
    <w:rsid w:val="007F2DF7"/>
    <w:rsid w:val="00806151"/>
    <w:rsid w:val="008113F9"/>
    <w:rsid w:val="00875BE8"/>
    <w:rsid w:val="00877F51"/>
    <w:rsid w:val="00881F1A"/>
    <w:rsid w:val="00887155"/>
    <w:rsid w:val="00893F28"/>
    <w:rsid w:val="008A009C"/>
    <w:rsid w:val="008B50BA"/>
    <w:rsid w:val="008C626E"/>
    <w:rsid w:val="008F125F"/>
    <w:rsid w:val="008F6F1C"/>
    <w:rsid w:val="008F7E61"/>
    <w:rsid w:val="0090268A"/>
    <w:rsid w:val="009066C9"/>
    <w:rsid w:val="00916247"/>
    <w:rsid w:val="0093103E"/>
    <w:rsid w:val="009344D7"/>
    <w:rsid w:val="00952035"/>
    <w:rsid w:val="00953EF7"/>
    <w:rsid w:val="00960266"/>
    <w:rsid w:val="00965364"/>
    <w:rsid w:val="00980241"/>
    <w:rsid w:val="00994684"/>
    <w:rsid w:val="00996CBF"/>
    <w:rsid w:val="0099718E"/>
    <w:rsid w:val="009B62A0"/>
    <w:rsid w:val="009B77DB"/>
    <w:rsid w:val="009E5338"/>
    <w:rsid w:val="009E5C67"/>
    <w:rsid w:val="009F230A"/>
    <w:rsid w:val="00A01F16"/>
    <w:rsid w:val="00A11D6F"/>
    <w:rsid w:val="00A20EE0"/>
    <w:rsid w:val="00A21FF6"/>
    <w:rsid w:val="00A420E7"/>
    <w:rsid w:val="00A510A8"/>
    <w:rsid w:val="00A554D9"/>
    <w:rsid w:val="00A6232C"/>
    <w:rsid w:val="00A67A2D"/>
    <w:rsid w:val="00A702FF"/>
    <w:rsid w:val="00A82092"/>
    <w:rsid w:val="00A852BF"/>
    <w:rsid w:val="00AA7AEE"/>
    <w:rsid w:val="00AB2714"/>
    <w:rsid w:val="00AD4D4D"/>
    <w:rsid w:val="00AE79F2"/>
    <w:rsid w:val="00AF5680"/>
    <w:rsid w:val="00B00733"/>
    <w:rsid w:val="00B01C40"/>
    <w:rsid w:val="00B16265"/>
    <w:rsid w:val="00B277A9"/>
    <w:rsid w:val="00B33264"/>
    <w:rsid w:val="00B34D5A"/>
    <w:rsid w:val="00B42C85"/>
    <w:rsid w:val="00B43CF4"/>
    <w:rsid w:val="00B54ACB"/>
    <w:rsid w:val="00B600BB"/>
    <w:rsid w:val="00B60C30"/>
    <w:rsid w:val="00B95E5A"/>
    <w:rsid w:val="00BF416C"/>
    <w:rsid w:val="00C01BE1"/>
    <w:rsid w:val="00C021C4"/>
    <w:rsid w:val="00C0320E"/>
    <w:rsid w:val="00C11421"/>
    <w:rsid w:val="00C15E06"/>
    <w:rsid w:val="00C16EE3"/>
    <w:rsid w:val="00C271DE"/>
    <w:rsid w:val="00C37AF5"/>
    <w:rsid w:val="00C467E8"/>
    <w:rsid w:val="00C57803"/>
    <w:rsid w:val="00C70D49"/>
    <w:rsid w:val="00C716AE"/>
    <w:rsid w:val="00C742B3"/>
    <w:rsid w:val="00C75C02"/>
    <w:rsid w:val="00C76923"/>
    <w:rsid w:val="00C77914"/>
    <w:rsid w:val="00C9204D"/>
    <w:rsid w:val="00CC796E"/>
    <w:rsid w:val="00CD4523"/>
    <w:rsid w:val="00D07A78"/>
    <w:rsid w:val="00D16273"/>
    <w:rsid w:val="00D177EA"/>
    <w:rsid w:val="00D408EC"/>
    <w:rsid w:val="00D461B6"/>
    <w:rsid w:val="00D62A69"/>
    <w:rsid w:val="00D745DB"/>
    <w:rsid w:val="00D830E1"/>
    <w:rsid w:val="00D940EF"/>
    <w:rsid w:val="00DA3EC7"/>
    <w:rsid w:val="00DC697F"/>
    <w:rsid w:val="00DD0E3A"/>
    <w:rsid w:val="00DD12F5"/>
    <w:rsid w:val="00DD75E9"/>
    <w:rsid w:val="00E07273"/>
    <w:rsid w:val="00E15774"/>
    <w:rsid w:val="00E265B1"/>
    <w:rsid w:val="00E37B95"/>
    <w:rsid w:val="00E67153"/>
    <w:rsid w:val="00E90856"/>
    <w:rsid w:val="00ED3FA6"/>
    <w:rsid w:val="00ED4F9A"/>
    <w:rsid w:val="00EE4CA1"/>
    <w:rsid w:val="00EF4D94"/>
    <w:rsid w:val="00F03E96"/>
    <w:rsid w:val="00F1039E"/>
    <w:rsid w:val="00F12275"/>
    <w:rsid w:val="00F127EC"/>
    <w:rsid w:val="00F13402"/>
    <w:rsid w:val="00F1406A"/>
    <w:rsid w:val="00F16694"/>
    <w:rsid w:val="00F17893"/>
    <w:rsid w:val="00F32B9E"/>
    <w:rsid w:val="00F36B58"/>
    <w:rsid w:val="00F47BED"/>
    <w:rsid w:val="00F52A10"/>
    <w:rsid w:val="00F661E7"/>
    <w:rsid w:val="00F80D55"/>
    <w:rsid w:val="00F8428D"/>
    <w:rsid w:val="00F91499"/>
    <w:rsid w:val="00FA1E1F"/>
    <w:rsid w:val="00FA5C9C"/>
    <w:rsid w:val="00FE05DE"/>
    <w:rsid w:val="00FE34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2">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5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0856"/>
    <w:pPr>
      <w:widowControl w:val="0"/>
      <w:wordWrap w:val="0"/>
      <w:autoSpaceDE w:val="0"/>
      <w:autoSpaceDN w:val="0"/>
      <w:adjustRightInd w:val="0"/>
      <w:spacing w:line="348" w:lineRule="exact"/>
      <w:jc w:val="both"/>
    </w:pPr>
    <w:rPr>
      <w:rFonts w:ascii="Times New Roman" w:eastAsia="ＭＳ 明朝" w:hAnsi="Times New Roman" w:cs="Times New Roman"/>
      <w:spacing w:val="1"/>
      <w:kern w:val="0"/>
      <w:szCs w:val="21"/>
    </w:rPr>
  </w:style>
  <w:style w:type="character" w:customStyle="1" w:styleId="grsslicetext1">
    <w:name w:val="grsslicetext1"/>
    <w:basedOn w:val="a0"/>
    <w:rsid w:val="00284C5D"/>
    <w:rPr>
      <w:color w:val="000000"/>
    </w:rPr>
  </w:style>
  <w:style w:type="paragraph" w:styleId="a4">
    <w:name w:val="header"/>
    <w:basedOn w:val="a"/>
    <w:link w:val="a5"/>
    <w:uiPriority w:val="99"/>
    <w:semiHidden/>
    <w:unhideWhenUsed/>
    <w:rsid w:val="00ED3FA6"/>
    <w:pPr>
      <w:tabs>
        <w:tab w:val="center" w:pos="4252"/>
        <w:tab w:val="right" w:pos="8504"/>
      </w:tabs>
      <w:snapToGrid w:val="0"/>
    </w:pPr>
  </w:style>
  <w:style w:type="character" w:customStyle="1" w:styleId="a5">
    <w:name w:val="ヘッダー (文字)"/>
    <w:basedOn w:val="a0"/>
    <w:link w:val="a4"/>
    <w:uiPriority w:val="99"/>
    <w:semiHidden/>
    <w:rsid w:val="00ED3FA6"/>
    <w:rPr>
      <w:rFonts w:ascii="Century" w:eastAsia="ＭＳ 明朝" w:hAnsi="Century" w:cs="Times New Roman"/>
      <w:szCs w:val="21"/>
    </w:rPr>
  </w:style>
  <w:style w:type="paragraph" w:styleId="a6">
    <w:name w:val="footer"/>
    <w:basedOn w:val="a"/>
    <w:link w:val="a7"/>
    <w:uiPriority w:val="99"/>
    <w:unhideWhenUsed/>
    <w:rsid w:val="00ED3FA6"/>
    <w:pPr>
      <w:tabs>
        <w:tab w:val="center" w:pos="4252"/>
        <w:tab w:val="right" w:pos="8504"/>
      </w:tabs>
      <w:snapToGrid w:val="0"/>
    </w:pPr>
  </w:style>
  <w:style w:type="character" w:customStyle="1" w:styleId="a7">
    <w:name w:val="フッター (文字)"/>
    <w:basedOn w:val="a0"/>
    <w:link w:val="a6"/>
    <w:uiPriority w:val="99"/>
    <w:rsid w:val="00ED3FA6"/>
    <w:rPr>
      <w:rFonts w:ascii="Century" w:eastAsia="ＭＳ 明朝" w:hAnsi="Century" w:cs="Times New Roman"/>
      <w:szCs w:val="21"/>
    </w:rPr>
  </w:style>
  <w:style w:type="paragraph" w:styleId="a8">
    <w:name w:val="List Paragraph"/>
    <w:basedOn w:val="a"/>
    <w:uiPriority w:val="34"/>
    <w:qFormat/>
    <w:rsid w:val="00B600BB"/>
    <w:pPr>
      <w:ind w:leftChars="400" w:left="840"/>
    </w:pPr>
  </w:style>
  <w:style w:type="paragraph" w:styleId="a9">
    <w:name w:val="Balloon Text"/>
    <w:basedOn w:val="a"/>
    <w:link w:val="aa"/>
    <w:uiPriority w:val="99"/>
    <w:semiHidden/>
    <w:unhideWhenUsed/>
    <w:rsid w:val="00371A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1A63"/>
    <w:rPr>
      <w:rFonts w:asciiTheme="majorHAnsi" w:eastAsiaTheme="majorEastAsia" w:hAnsiTheme="majorHAnsi" w:cstheme="majorBidi"/>
      <w:sz w:val="18"/>
      <w:szCs w:val="18"/>
    </w:rPr>
  </w:style>
  <w:style w:type="paragraph" w:customStyle="1" w:styleId="Default">
    <w:name w:val="Default"/>
    <w:rsid w:val="002828FA"/>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b">
    <w:name w:val="Table Grid"/>
    <w:basedOn w:val="a1"/>
    <w:uiPriority w:val="59"/>
    <w:rsid w:val="00996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uiPriority w:val="99"/>
    <w:semiHidden/>
    <w:unhideWhenUsed/>
    <w:rsid w:val="00F16694"/>
    <w:rPr>
      <w:sz w:val="18"/>
      <w:szCs w:val="18"/>
    </w:rPr>
  </w:style>
  <w:style w:type="paragraph" w:styleId="ad">
    <w:name w:val="annotation text"/>
    <w:basedOn w:val="a"/>
    <w:link w:val="ae"/>
    <w:uiPriority w:val="99"/>
    <w:semiHidden/>
    <w:unhideWhenUsed/>
    <w:rsid w:val="00F16694"/>
    <w:pPr>
      <w:jc w:val="left"/>
    </w:pPr>
  </w:style>
  <w:style w:type="character" w:customStyle="1" w:styleId="ae">
    <w:name w:val="コメント文字列 (文字)"/>
    <w:basedOn w:val="a0"/>
    <w:link w:val="ad"/>
    <w:uiPriority w:val="99"/>
    <w:semiHidden/>
    <w:rsid w:val="00F16694"/>
    <w:rPr>
      <w:rFonts w:ascii="Century" w:eastAsia="ＭＳ 明朝" w:hAnsi="Century" w:cs="Times New Roman"/>
      <w:szCs w:val="21"/>
    </w:rPr>
  </w:style>
  <w:style w:type="paragraph" w:styleId="af">
    <w:name w:val="annotation subject"/>
    <w:basedOn w:val="ad"/>
    <w:next w:val="ad"/>
    <w:link w:val="af0"/>
    <w:uiPriority w:val="99"/>
    <w:semiHidden/>
    <w:unhideWhenUsed/>
    <w:rsid w:val="00F16694"/>
    <w:rPr>
      <w:b/>
      <w:bCs/>
    </w:rPr>
  </w:style>
  <w:style w:type="character" w:customStyle="1" w:styleId="af0">
    <w:name w:val="コメント内容 (文字)"/>
    <w:basedOn w:val="ae"/>
    <w:link w:val="af"/>
    <w:uiPriority w:val="99"/>
    <w:semiHidden/>
    <w:rsid w:val="00F16694"/>
    <w:rPr>
      <w:b/>
      <w:bCs/>
    </w:rPr>
  </w:style>
  <w:style w:type="paragraph" w:styleId="af1">
    <w:name w:val="Revision"/>
    <w:hidden/>
    <w:uiPriority w:val="99"/>
    <w:semiHidden/>
    <w:rsid w:val="0034183D"/>
    <w:rPr>
      <w:rFonts w:ascii="Century" w:eastAsia="ＭＳ 明朝" w:hAnsi="Century" w:cs="Times New Roman"/>
      <w:szCs w:val="21"/>
    </w:rPr>
  </w:style>
</w:styles>
</file>

<file path=word/webSettings.xml><?xml version="1.0" encoding="utf-8"?>
<w:webSettings xmlns:r="http://schemas.openxmlformats.org/officeDocument/2006/relationships" xmlns:w="http://schemas.openxmlformats.org/wordprocessingml/2006/main">
  <w:divs>
    <w:div w:id="8730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65326;&#65328;&#38598;&#35336;.xls"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65326;&#65328;&#38598;&#35336;.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65326;&#65328;&#38598;&#3533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_____1.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tonai\Desktop\NP\&#30740;&#31350;&#36027;&#38306;&#20418;&#12539;&#65319;&#65328;\&#31119;&#20117;&#29677;\OJT&#35519;&#26619;&#32080;&#26524;\&#12452;&#12531;&#12479;&#12499;&#12517;&#12540;&#32080;&#26524;2012\&#12452;&#12531;&#12479;&#12499;&#12517;&#12540;&#32080;&#26524;2012\&#24907;&#24230;&#12539;&#33021;&#21147;&#35413;&#203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集計修了生!$P$33</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集計修了生!$O$34:$O$40</c:f>
              <c:strCache>
                <c:ptCount val="7"/>
                <c:pt idx="0">
                  <c:v>患者関係</c:v>
                </c:pt>
                <c:pt idx="1">
                  <c:v>チーム医療</c:v>
                </c:pt>
                <c:pt idx="2">
                  <c:v>問題対応能力</c:v>
                </c:pt>
                <c:pt idx="3">
                  <c:v>安全管理</c:v>
                </c:pt>
                <c:pt idx="4">
                  <c:v>症例呈示</c:v>
                </c:pt>
                <c:pt idx="5">
                  <c:v>社会性</c:v>
                </c:pt>
                <c:pt idx="6">
                  <c:v>平均</c:v>
                </c:pt>
              </c:strCache>
            </c:strRef>
          </c:cat>
          <c:val>
            <c:numRef>
              <c:f>集計修了生!$P$34:$P$40</c:f>
              <c:numCache>
                <c:formatCode>General</c:formatCode>
                <c:ptCount val="7"/>
                <c:pt idx="0">
                  <c:v>1.8</c:v>
                </c:pt>
                <c:pt idx="1">
                  <c:v>1.6</c:v>
                </c:pt>
                <c:pt idx="2">
                  <c:v>1.5</c:v>
                </c:pt>
                <c:pt idx="3">
                  <c:v>2.5</c:v>
                </c:pt>
                <c:pt idx="4">
                  <c:v>1.4</c:v>
                </c:pt>
                <c:pt idx="5">
                  <c:v>1.8</c:v>
                </c:pt>
                <c:pt idx="6" formatCode="0.0_ ">
                  <c:v>1.766666666666671</c:v>
                </c:pt>
              </c:numCache>
            </c:numRef>
          </c:val>
        </c:ser>
        <c:ser>
          <c:idx val="1"/>
          <c:order val="1"/>
          <c:tx>
            <c:strRef>
              <c:f>集計修了生!$Q$33</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集計修了生!$O$34:$O$40</c:f>
              <c:strCache>
                <c:ptCount val="7"/>
                <c:pt idx="0">
                  <c:v>患者関係</c:v>
                </c:pt>
                <c:pt idx="1">
                  <c:v>チーム医療</c:v>
                </c:pt>
                <c:pt idx="2">
                  <c:v>問題対応能力</c:v>
                </c:pt>
                <c:pt idx="3">
                  <c:v>安全管理</c:v>
                </c:pt>
                <c:pt idx="4">
                  <c:v>症例呈示</c:v>
                </c:pt>
                <c:pt idx="5">
                  <c:v>社会性</c:v>
                </c:pt>
                <c:pt idx="6">
                  <c:v>平均</c:v>
                </c:pt>
              </c:strCache>
            </c:strRef>
          </c:cat>
          <c:val>
            <c:numRef>
              <c:f>集計修了生!$Q$34:$Q$40</c:f>
              <c:numCache>
                <c:formatCode>General</c:formatCode>
                <c:ptCount val="7"/>
                <c:pt idx="0">
                  <c:v>2.1</c:v>
                </c:pt>
                <c:pt idx="1">
                  <c:v>1.9000000000000001</c:v>
                </c:pt>
                <c:pt idx="2">
                  <c:v>2.1</c:v>
                </c:pt>
                <c:pt idx="3">
                  <c:v>2.7</c:v>
                </c:pt>
                <c:pt idx="4">
                  <c:v>1.8</c:v>
                </c:pt>
                <c:pt idx="5">
                  <c:v>1.8</c:v>
                </c:pt>
                <c:pt idx="6" formatCode="0.0_ ">
                  <c:v>2.0666666666666669</c:v>
                </c:pt>
              </c:numCache>
            </c:numRef>
          </c:val>
        </c:ser>
        <c:ser>
          <c:idx val="2"/>
          <c:order val="2"/>
          <c:tx>
            <c:strRef>
              <c:f>集計修了生!$R$33</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集計修了生!$O$34:$O$40</c:f>
              <c:strCache>
                <c:ptCount val="7"/>
                <c:pt idx="0">
                  <c:v>患者関係</c:v>
                </c:pt>
                <c:pt idx="1">
                  <c:v>チーム医療</c:v>
                </c:pt>
                <c:pt idx="2">
                  <c:v>問題対応能力</c:v>
                </c:pt>
                <c:pt idx="3">
                  <c:v>安全管理</c:v>
                </c:pt>
                <c:pt idx="4">
                  <c:v>症例呈示</c:v>
                </c:pt>
                <c:pt idx="5">
                  <c:v>社会性</c:v>
                </c:pt>
                <c:pt idx="6">
                  <c:v>平均</c:v>
                </c:pt>
              </c:strCache>
            </c:strRef>
          </c:cat>
          <c:val>
            <c:numRef>
              <c:f>集計修了生!$R$34:$R$40</c:f>
              <c:numCache>
                <c:formatCode>General</c:formatCode>
                <c:ptCount val="7"/>
                <c:pt idx="0">
                  <c:v>2.7</c:v>
                </c:pt>
                <c:pt idx="1">
                  <c:v>2.6</c:v>
                </c:pt>
                <c:pt idx="2">
                  <c:v>2.2999999999999998</c:v>
                </c:pt>
                <c:pt idx="3">
                  <c:v>2.8</c:v>
                </c:pt>
                <c:pt idx="4">
                  <c:v>2.4</c:v>
                </c:pt>
                <c:pt idx="5">
                  <c:v>2.6</c:v>
                </c:pt>
                <c:pt idx="6" formatCode="0.0_ ">
                  <c:v>2.5666666666666669</c:v>
                </c:pt>
              </c:numCache>
            </c:numRef>
          </c:val>
        </c:ser>
        <c:ser>
          <c:idx val="3"/>
          <c:order val="3"/>
          <c:tx>
            <c:strRef>
              <c:f>集計修了生!$S$33</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集計修了生!$O$34:$O$40</c:f>
              <c:strCache>
                <c:ptCount val="7"/>
                <c:pt idx="0">
                  <c:v>患者関係</c:v>
                </c:pt>
                <c:pt idx="1">
                  <c:v>チーム医療</c:v>
                </c:pt>
                <c:pt idx="2">
                  <c:v>問題対応能力</c:v>
                </c:pt>
                <c:pt idx="3">
                  <c:v>安全管理</c:v>
                </c:pt>
                <c:pt idx="4">
                  <c:v>症例呈示</c:v>
                </c:pt>
                <c:pt idx="5">
                  <c:v>社会性</c:v>
                </c:pt>
                <c:pt idx="6">
                  <c:v>平均</c:v>
                </c:pt>
              </c:strCache>
            </c:strRef>
          </c:cat>
          <c:val>
            <c:numRef>
              <c:f>集計修了生!$S$34:$S$40</c:f>
              <c:numCache>
                <c:formatCode>General</c:formatCode>
                <c:ptCount val="7"/>
                <c:pt idx="0">
                  <c:v>2.6</c:v>
                </c:pt>
                <c:pt idx="1">
                  <c:v>2.7</c:v>
                </c:pt>
                <c:pt idx="2">
                  <c:v>2.6</c:v>
                </c:pt>
                <c:pt idx="3">
                  <c:v>2.7</c:v>
                </c:pt>
                <c:pt idx="4">
                  <c:v>2.7</c:v>
                </c:pt>
                <c:pt idx="5">
                  <c:v>2.6</c:v>
                </c:pt>
                <c:pt idx="6" formatCode="0.0_ ">
                  <c:v>2.65</c:v>
                </c:pt>
              </c:numCache>
            </c:numRef>
          </c:val>
        </c:ser>
        <c:axId val="227666560"/>
        <c:axId val="231461248"/>
      </c:barChart>
      <c:catAx>
        <c:axId val="227666560"/>
        <c:scaling>
          <c:orientation val="minMax"/>
        </c:scaling>
        <c:axPos val="b"/>
        <c:tickLblPos val="nextTo"/>
        <c:crossAx val="231461248"/>
        <c:crosses val="autoZero"/>
        <c:auto val="1"/>
        <c:lblAlgn val="ctr"/>
        <c:lblOffset val="100"/>
      </c:catAx>
      <c:valAx>
        <c:axId val="231461248"/>
        <c:scaling>
          <c:orientation val="minMax"/>
          <c:max val="3"/>
        </c:scaling>
        <c:axPos val="l"/>
        <c:majorGridlines/>
        <c:numFmt formatCode="General" sourceLinked="1"/>
        <c:tickLblPos val="nextTo"/>
        <c:crossAx val="227666560"/>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集計医師!$C$33</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集計医師!$B$34:$B$40</c:f>
              <c:strCache>
                <c:ptCount val="7"/>
                <c:pt idx="0">
                  <c:v>ニーズの把握</c:v>
                </c:pt>
                <c:pt idx="1">
                  <c:v>I・C</c:v>
                </c:pt>
                <c:pt idx="2">
                  <c:v>情報収集問題明確</c:v>
                </c:pt>
                <c:pt idx="3">
                  <c:v>患者教育</c:v>
                </c:pt>
                <c:pt idx="4">
                  <c:v>問題解決・相談</c:v>
                </c:pt>
                <c:pt idx="5">
                  <c:v>守秘義務</c:v>
                </c:pt>
                <c:pt idx="6">
                  <c:v>平均</c:v>
                </c:pt>
              </c:strCache>
            </c:strRef>
          </c:cat>
          <c:val>
            <c:numRef>
              <c:f>集計医師!$C$34:$C$40</c:f>
              <c:numCache>
                <c:formatCode>0.0;_䁡</c:formatCode>
                <c:ptCount val="7"/>
                <c:pt idx="0">
                  <c:v>2.7</c:v>
                </c:pt>
                <c:pt idx="1">
                  <c:v>2.7</c:v>
                </c:pt>
                <c:pt idx="2">
                  <c:v>2.7</c:v>
                </c:pt>
                <c:pt idx="3">
                  <c:v>2.7</c:v>
                </c:pt>
                <c:pt idx="4">
                  <c:v>2.7</c:v>
                </c:pt>
                <c:pt idx="5">
                  <c:v>3</c:v>
                </c:pt>
                <c:pt idx="6">
                  <c:v>2.75</c:v>
                </c:pt>
              </c:numCache>
            </c:numRef>
          </c:val>
        </c:ser>
        <c:ser>
          <c:idx val="1"/>
          <c:order val="1"/>
          <c:tx>
            <c:strRef>
              <c:f>集計医師!$D$33</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集計医師!$B$34:$B$40</c:f>
              <c:strCache>
                <c:ptCount val="7"/>
                <c:pt idx="0">
                  <c:v>ニーズの把握</c:v>
                </c:pt>
                <c:pt idx="1">
                  <c:v>I・C</c:v>
                </c:pt>
                <c:pt idx="2">
                  <c:v>情報収集問題明確</c:v>
                </c:pt>
                <c:pt idx="3">
                  <c:v>患者教育</c:v>
                </c:pt>
                <c:pt idx="4">
                  <c:v>問題解決・相談</c:v>
                </c:pt>
                <c:pt idx="5">
                  <c:v>守秘義務</c:v>
                </c:pt>
                <c:pt idx="6">
                  <c:v>平均</c:v>
                </c:pt>
              </c:strCache>
            </c:strRef>
          </c:cat>
          <c:val>
            <c:numRef>
              <c:f>集計医師!$D$34:$D$40</c:f>
              <c:numCache>
                <c:formatCode>0.0;_䁡</c:formatCode>
                <c:ptCount val="7"/>
                <c:pt idx="0">
                  <c:v>3</c:v>
                </c:pt>
                <c:pt idx="1">
                  <c:v>2.8</c:v>
                </c:pt>
                <c:pt idx="2">
                  <c:v>3</c:v>
                </c:pt>
                <c:pt idx="3">
                  <c:v>2.8</c:v>
                </c:pt>
                <c:pt idx="4">
                  <c:v>2.5</c:v>
                </c:pt>
                <c:pt idx="5">
                  <c:v>3</c:v>
                </c:pt>
                <c:pt idx="6">
                  <c:v>2.8499999999999988</c:v>
                </c:pt>
              </c:numCache>
            </c:numRef>
          </c:val>
        </c:ser>
        <c:ser>
          <c:idx val="2"/>
          <c:order val="2"/>
          <c:tx>
            <c:strRef>
              <c:f>集計医師!$E$33</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集計医師!$B$34:$B$40</c:f>
              <c:strCache>
                <c:ptCount val="7"/>
                <c:pt idx="0">
                  <c:v>ニーズの把握</c:v>
                </c:pt>
                <c:pt idx="1">
                  <c:v>I・C</c:v>
                </c:pt>
                <c:pt idx="2">
                  <c:v>情報収集問題明確</c:v>
                </c:pt>
                <c:pt idx="3">
                  <c:v>患者教育</c:v>
                </c:pt>
                <c:pt idx="4">
                  <c:v>問題解決・相談</c:v>
                </c:pt>
                <c:pt idx="5">
                  <c:v>守秘義務</c:v>
                </c:pt>
                <c:pt idx="6">
                  <c:v>平均</c:v>
                </c:pt>
              </c:strCache>
            </c:strRef>
          </c:cat>
          <c:val>
            <c:numRef>
              <c:f>集計医師!$E$34:$E$40</c:f>
              <c:numCache>
                <c:formatCode>0.0;_䁡</c:formatCode>
                <c:ptCount val="7"/>
                <c:pt idx="0">
                  <c:v>3</c:v>
                </c:pt>
                <c:pt idx="1">
                  <c:v>3</c:v>
                </c:pt>
                <c:pt idx="2">
                  <c:v>3</c:v>
                </c:pt>
                <c:pt idx="3">
                  <c:v>3</c:v>
                </c:pt>
                <c:pt idx="4">
                  <c:v>2.7</c:v>
                </c:pt>
                <c:pt idx="5">
                  <c:v>3</c:v>
                </c:pt>
                <c:pt idx="6">
                  <c:v>2.9499999999999997</c:v>
                </c:pt>
              </c:numCache>
            </c:numRef>
          </c:val>
        </c:ser>
        <c:ser>
          <c:idx val="3"/>
          <c:order val="3"/>
          <c:tx>
            <c:strRef>
              <c:f>集計医師!$F$33</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集計医師!$B$34:$B$40</c:f>
              <c:strCache>
                <c:ptCount val="7"/>
                <c:pt idx="0">
                  <c:v>ニーズの把握</c:v>
                </c:pt>
                <c:pt idx="1">
                  <c:v>I・C</c:v>
                </c:pt>
                <c:pt idx="2">
                  <c:v>情報収集問題明確</c:v>
                </c:pt>
                <c:pt idx="3">
                  <c:v>患者教育</c:v>
                </c:pt>
                <c:pt idx="4">
                  <c:v>問題解決・相談</c:v>
                </c:pt>
                <c:pt idx="5">
                  <c:v>守秘義務</c:v>
                </c:pt>
                <c:pt idx="6">
                  <c:v>平均</c:v>
                </c:pt>
              </c:strCache>
            </c:strRef>
          </c:cat>
          <c:val>
            <c:numRef>
              <c:f>集計医師!$F$34:$F$40</c:f>
              <c:numCache>
                <c:formatCode>0.0;_䁡</c:formatCode>
                <c:ptCount val="7"/>
                <c:pt idx="0">
                  <c:v>3</c:v>
                </c:pt>
                <c:pt idx="1">
                  <c:v>3</c:v>
                </c:pt>
                <c:pt idx="2">
                  <c:v>3</c:v>
                </c:pt>
                <c:pt idx="3">
                  <c:v>3</c:v>
                </c:pt>
                <c:pt idx="4">
                  <c:v>3</c:v>
                </c:pt>
                <c:pt idx="5">
                  <c:v>3</c:v>
                </c:pt>
                <c:pt idx="6">
                  <c:v>3</c:v>
                </c:pt>
              </c:numCache>
            </c:numRef>
          </c:val>
        </c:ser>
        <c:axId val="231712640"/>
        <c:axId val="231714176"/>
      </c:barChart>
      <c:catAx>
        <c:axId val="231712640"/>
        <c:scaling>
          <c:orientation val="minMax"/>
        </c:scaling>
        <c:axPos val="b"/>
        <c:tickLblPos val="nextTo"/>
        <c:crossAx val="231714176"/>
        <c:crosses val="autoZero"/>
        <c:auto val="1"/>
        <c:lblAlgn val="ctr"/>
        <c:lblOffset val="100"/>
      </c:catAx>
      <c:valAx>
        <c:axId val="231714176"/>
        <c:scaling>
          <c:orientation val="minMax"/>
          <c:max val="3"/>
          <c:min val="0"/>
        </c:scaling>
        <c:axPos val="l"/>
        <c:majorGridlines/>
        <c:numFmt formatCode="General" sourceLinked="0"/>
        <c:tickLblPos val="nextTo"/>
        <c:crossAx val="231712640"/>
        <c:crosses val="autoZero"/>
        <c:crossBetween val="between"/>
        <c:majorUnit val="1"/>
        <c:minorUnit val="1"/>
      </c:valAx>
      <c:dTable>
        <c:showHorzBorder val="1"/>
        <c:showVertBorder val="1"/>
        <c:showOutline val="1"/>
        <c:showKeys val="1"/>
      </c:dTable>
    </c:plotArea>
    <c:plotVisOnly val="1"/>
  </c:chart>
  <c:txPr>
    <a:bodyPr/>
    <a:lstStyle/>
    <a:p>
      <a:pPr>
        <a:defRPr sz="800" baseline="0"/>
      </a:pPr>
      <a:endParaRPr lang="ja-JP"/>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集計医師!$C$43</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集計医師!$B$44:$B$49</c:f>
              <c:strCache>
                <c:ptCount val="6"/>
                <c:pt idx="0">
                  <c:v>医師との連携</c:v>
                </c:pt>
                <c:pt idx="1">
                  <c:v>チーム連携</c:v>
                </c:pt>
                <c:pt idx="2">
                  <c:v>教育的配慮</c:v>
                </c:pt>
                <c:pt idx="3">
                  <c:v>転入出情報交換</c:v>
                </c:pt>
                <c:pt idx="4">
                  <c:v>関係機関連携</c:v>
                </c:pt>
                <c:pt idx="5">
                  <c:v>平均</c:v>
                </c:pt>
              </c:strCache>
            </c:strRef>
          </c:cat>
          <c:val>
            <c:numRef>
              <c:f>集計医師!$C$44:$C$49</c:f>
              <c:numCache>
                <c:formatCode>General</c:formatCode>
                <c:ptCount val="6"/>
                <c:pt idx="0">
                  <c:v>2.7</c:v>
                </c:pt>
                <c:pt idx="1">
                  <c:v>2.2999999999999998</c:v>
                </c:pt>
                <c:pt idx="2">
                  <c:v>2.2999999999999998</c:v>
                </c:pt>
                <c:pt idx="3">
                  <c:v>2.2999999999999998</c:v>
                </c:pt>
                <c:pt idx="4">
                  <c:v>2.2999999999999998</c:v>
                </c:pt>
                <c:pt idx="5" formatCode="0.0_ ">
                  <c:v>2.38</c:v>
                </c:pt>
              </c:numCache>
            </c:numRef>
          </c:val>
        </c:ser>
        <c:ser>
          <c:idx val="1"/>
          <c:order val="1"/>
          <c:tx>
            <c:strRef>
              <c:f>集計医師!$D$43</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集計医師!$B$44:$B$49</c:f>
              <c:strCache>
                <c:ptCount val="6"/>
                <c:pt idx="0">
                  <c:v>医師との連携</c:v>
                </c:pt>
                <c:pt idx="1">
                  <c:v>チーム連携</c:v>
                </c:pt>
                <c:pt idx="2">
                  <c:v>教育的配慮</c:v>
                </c:pt>
                <c:pt idx="3">
                  <c:v>転入出情報交換</c:v>
                </c:pt>
                <c:pt idx="4">
                  <c:v>関係機関連携</c:v>
                </c:pt>
                <c:pt idx="5">
                  <c:v>平均</c:v>
                </c:pt>
              </c:strCache>
            </c:strRef>
          </c:cat>
          <c:val>
            <c:numRef>
              <c:f>集計医師!$D$44:$D$49</c:f>
              <c:numCache>
                <c:formatCode>General</c:formatCode>
                <c:ptCount val="6"/>
                <c:pt idx="0">
                  <c:v>3</c:v>
                </c:pt>
                <c:pt idx="1">
                  <c:v>2.8</c:v>
                </c:pt>
                <c:pt idx="2">
                  <c:v>2.8</c:v>
                </c:pt>
                <c:pt idx="3">
                  <c:v>2.8</c:v>
                </c:pt>
                <c:pt idx="4">
                  <c:v>2.5</c:v>
                </c:pt>
                <c:pt idx="5" formatCode="0.0_ ">
                  <c:v>2.7800000000000002</c:v>
                </c:pt>
              </c:numCache>
            </c:numRef>
          </c:val>
        </c:ser>
        <c:ser>
          <c:idx val="2"/>
          <c:order val="2"/>
          <c:tx>
            <c:strRef>
              <c:f>集計医師!$E$43</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集計医師!$B$44:$B$49</c:f>
              <c:strCache>
                <c:ptCount val="6"/>
                <c:pt idx="0">
                  <c:v>医師との連携</c:v>
                </c:pt>
                <c:pt idx="1">
                  <c:v>チーム連携</c:v>
                </c:pt>
                <c:pt idx="2">
                  <c:v>教育的配慮</c:v>
                </c:pt>
                <c:pt idx="3">
                  <c:v>転入出情報交換</c:v>
                </c:pt>
                <c:pt idx="4">
                  <c:v>関係機関連携</c:v>
                </c:pt>
                <c:pt idx="5">
                  <c:v>平均</c:v>
                </c:pt>
              </c:strCache>
            </c:strRef>
          </c:cat>
          <c:val>
            <c:numRef>
              <c:f>集計医師!$E$44:$E$49</c:f>
              <c:numCache>
                <c:formatCode>General</c:formatCode>
                <c:ptCount val="6"/>
                <c:pt idx="0">
                  <c:v>3</c:v>
                </c:pt>
                <c:pt idx="1">
                  <c:v>2.7</c:v>
                </c:pt>
                <c:pt idx="2">
                  <c:v>2.7</c:v>
                </c:pt>
                <c:pt idx="3">
                  <c:v>3</c:v>
                </c:pt>
                <c:pt idx="4">
                  <c:v>2.7</c:v>
                </c:pt>
                <c:pt idx="5" formatCode="0.0_ ">
                  <c:v>2.8200000000000003</c:v>
                </c:pt>
              </c:numCache>
            </c:numRef>
          </c:val>
        </c:ser>
        <c:ser>
          <c:idx val="3"/>
          <c:order val="3"/>
          <c:tx>
            <c:strRef>
              <c:f>集計医師!$F$43</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集計医師!$B$44:$B$49</c:f>
              <c:strCache>
                <c:ptCount val="6"/>
                <c:pt idx="0">
                  <c:v>医師との連携</c:v>
                </c:pt>
                <c:pt idx="1">
                  <c:v>チーム連携</c:v>
                </c:pt>
                <c:pt idx="2">
                  <c:v>教育的配慮</c:v>
                </c:pt>
                <c:pt idx="3">
                  <c:v>転入出情報交換</c:v>
                </c:pt>
                <c:pt idx="4">
                  <c:v>関係機関連携</c:v>
                </c:pt>
                <c:pt idx="5">
                  <c:v>平均</c:v>
                </c:pt>
              </c:strCache>
            </c:strRef>
          </c:cat>
          <c:val>
            <c:numRef>
              <c:f>集計医師!$F$44:$F$49</c:f>
              <c:numCache>
                <c:formatCode>General</c:formatCode>
                <c:ptCount val="6"/>
                <c:pt idx="0">
                  <c:v>3</c:v>
                </c:pt>
                <c:pt idx="1">
                  <c:v>2.7</c:v>
                </c:pt>
                <c:pt idx="2">
                  <c:v>2.7</c:v>
                </c:pt>
                <c:pt idx="3">
                  <c:v>3</c:v>
                </c:pt>
                <c:pt idx="4">
                  <c:v>2.7</c:v>
                </c:pt>
                <c:pt idx="5" formatCode="0.0_ ">
                  <c:v>2.8200000000000003</c:v>
                </c:pt>
              </c:numCache>
            </c:numRef>
          </c:val>
        </c:ser>
        <c:axId val="233187584"/>
        <c:axId val="233189376"/>
      </c:barChart>
      <c:catAx>
        <c:axId val="233187584"/>
        <c:scaling>
          <c:orientation val="minMax"/>
        </c:scaling>
        <c:axPos val="b"/>
        <c:tickLblPos val="nextTo"/>
        <c:crossAx val="233189376"/>
        <c:crosses val="autoZero"/>
        <c:auto val="1"/>
        <c:lblAlgn val="ctr"/>
        <c:lblOffset val="100"/>
      </c:catAx>
      <c:valAx>
        <c:axId val="233189376"/>
        <c:scaling>
          <c:orientation val="minMax"/>
          <c:max val="3"/>
        </c:scaling>
        <c:axPos val="l"/>
        <c:majorGridlines/>
        <c:numFmt formatCode="General" sourceLinked="1"/>
        <c:tickLblPos val="nextTo"/>
        <c:crossAx val="233187584"/>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集計医師!$C$52</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集計医師!$B$53:$B$57</c:f>
              <c:strCache>
                <c:ptCount val="5"/>
                <c:pt idx="0">
                  <c:v>EBMの実践</c:v>
                </c:pt>
                <c:pt idx="1">
                  <c:v>問題対応能力</c:v>
                </c:pt>
                <c:pt idx="2">
                  <c:v>研究・学会活動</c:v>
                </c:pt>
                <c:pt idx="3">
                  <c:v>基本的診療力</c:v>
                </c:pt>
                <c:pt idx="4">
                  <c:v>平均</c:v>
                </c:pt>
              </c:strCache>
            </c:strRef>
          </c:cat>
          <c:val>
            <c:numRef>
              <c:f>集計医師!$C$53:$C$57</c:f>
              <c:numCache>
                <c:formatCode>General</c:formatCode>
                <c:ptCount val="5"/>
                <c:pt idx="0">
                  <c:v>2</c:v>
                </c:pt>
                <c:pt idx="1">
                  <c:v>2</c:v>
                </c:pt>
                <c:pt idx="2">
                  <c:v>1.7</c:v>
                </c:pt>
                <c:pt idx="3">
                  <c:v>2</c:v>
                </c:pt>
                <c:pt idx="4" formatCode="0.0_ ">
                  <c:v>1.925</c:v>
                </c:pt>
              </c:numCache>
            </c:numRef>
          </c:val>
        </c:ser>
        <c:ser>
          <c:idx val="1"/>
          <c:order val="1"/>
          <c:tx>
            <c:strRef>
              <c:f>集計医師!$D$52</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集計医師!$B$53:$B$57</c:f>
              <c:strCache>
                <c:ptCount val="5"/>
                <c:pt idx="0">
                  <c:v>EBMの実践</c:v>
                </c:pt>
                <c:pt idx="1">
                  <c:v>問題対応能力</c:v>
                </c:pt>
                <c:pt idx="2">
                  <c:v>研究・学会活動</c:v>
                </c:pt>
                <c:pt idx="3">
                  <c:v>基本的診療力</c:v>
                </c:pt>
                <c:pt idx="4">
                  <c:v>平均</c:v>
                </c:pt>
              </c:strCache>
            </c:strRef>
          </c:cat>
          <c:val>
            <c:numRef>
              <c:f>集計医師!$D$53:$D$57</c:f>
              <c:numCache>
                <c:formatCode>General</c:formatCode>
                <c:ptCount val="5"/>
                <c:pt idx="0">
                  <c:v>2.8</c:v>
                </c:pt>
                <c:pt idx="1">
                  <c:v>2.5</c:v>
                </c:pt>
                <c:pt idx="2">
                  <c:v>1.5</c:v>
                </c:pt>
                <c:pt idx="3">
                  <c:v>2.8</c:v>
                </c:pt>
                <c:pt idx="4" formatCode="0.0_ ">
                  <c:v>2.4</c:v>
                </c:pt>
              </c:numCache>
            </c:numRef>
          </c:val>
        </c:ser>
        <c:ser>
          <c:idx val="2"/>
          <c:order val="2"/>
          <c:tx>
            <c:strRef>
              <c:f>集計医師!$E$52</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集計医師!$B$53:$B$57</c:f>
              <c:strCache>
                <c:ptCount val="5"/>
                <c:pt idx="0">
                  <c:v>EBMの実践</c:v>
                </c:pt>
                <c:pt idx="1">
                  <c:v>問題対応能力</c:v>
                </c:pt>
                <c:pt idx="2">
                  <c:v>研究・学会活動</c:v>
                </c:pt>
                <c:pt idx="3">
                  <c:v>基本的診療力</c:v>
                </c:pt>
                <c:pt idx="4">
                  <c:v>平均</c:v>
                </c:pt>
              </c:strCache>
            </c:strRef>
          </c:cat>
          <c:val>
            <c:numRef>
              <c:f>集計医師!$E$53:$E$57</c:f>
              <c:numCache>
                <c:formatCode>General</c:formatCode>
                <c:ptCount val="5"/>
                <c:pt idx="0">
                  <c:v>2.7</c:v>
                </c:pt>
                <c:pt idx="1">
                  <c:v>2.7</c:v>
                </c:pt>
                <c:pt idx="2">
                  <c:v>2.2999999999999998</c:v>
                </c:pt>
                <c:pt idx="3">
                  <c:v>3</c:v>
                </c:pt>
                <c:pt idx="4" formatCode="0.0_ ">
                  <c:v>2.6749999999999998</c:v>
                </c:pt>
              </c:numCache>
            </c:numRef>
          </c:val>
        </c:ser>
        <c:ser>
          <c:idx val="3"/>
          <c:order val="3"/>
          <c:tx>
            <c:strRef>
              <c:f>集計医師!$F$52</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集計医師!$B$53:$B$57</c:f>
              <c:strCache>
                <c:ptCount val="5"/>
                <c:pt idx="0">
                  <c:v>EBMの実践</c:v>
                </c:pt>
                <c:pt idx="1">
                  <c:v>問題対応能力</c:v>
                </c:pt>
                <c:pt idx="2">
                  <c:v>研究・学会活動</c:v>
                </c:pt>
                <c:pt idx="3">
                  <c:v>基本的診療力</c:v>
                </c:pt>
                <c:pt idx="4">
                  <c:v>平均</c:v>
                </c:pt>
              </c:strCache>
            </c:strRef>
          </c:cat>
          <c:val>
            <c:numRef>
              <c:f>集計医師!$F$53:$F$57</c:f>
              <c:numCache>
                <c:formatCode>General</c:formatCode>
                <c:ptCount val="5"/>
                <c:pt idx="0">
                  <c:v>2.7</c:v>
                </c:pt>
                <c:pt idx="1">
                  <c:v>2.7</c:v>
                </c:pt>
                <c:pt idx="2">
                  <c:v>2.2999999999999998</c:v>
                </c:pt>
                <c:pt idx="3">
                  <c:v>3</c:v>
                </c:pt>
                <c:pt idx="4" formatCode="0.0_ ">
                  <c:v>2.6749999999999998</c:v>
                </c:pt>
              </c:numCache>
            </c:numRef>
          </c:val>
        </c:ser>
        <c:axId val="233220736"/>
        <c:axId val="233230720"/>
      </c:barChart>
      <c:catAx>
        <c:axId val="233220736"/>
        <c:scaling>
          <c:orientation val="minMax"/>
        </c:scaling>
        <c:axPos val="b"/>
        <c:tickLblPos val="nextTo"/>
        <c:crossAx val="233230720"/>
        <c:crosses val="autoZero"/>
        <c:auto val="1"/>
        <c:lblAlgn val="ctr"/>
        <c:lblOffset val="100"/>
      </c:catAx>
      <c:valAx>
        <c:axId val="233230720"/>
        <c:scaling>
          <c:orientation val="minMax"/>
          <c:max val="3"/>
          <c:min val="0"/>
        </c:scaling>
        <c:axPos val="l"/>
        <c:majorGridlines/>
        <c:numFmt formatCode="General" sourceLinked="1"/>
        <c:tickLblPos val="nextTo"/>
        <c:crossAx val="233220736"/>
        <c:crosses val="autoZero"/>
        <c:crossBetween val="between"/>
        <c:majorUnit val="1"/>
        <c:minorUnit val="1"/>
      </c:valAx>
      <c:dTable>
        <c:showHorzBorder val="1"/>
        <c:showVertBorder val="1"/>
        <c:showOutline val="1"/>
        <c:showKeys val="1"/>
      </c:dTable>
    </c:plotArea>
    <c:plotVisOnly val="1"/>
  </c:chart>
  <c:txPr>
    <a:bodyPr/>
    <a:lstStyle/>
    <a:p>
      <a:pPr>
        <a:defRPr sz="800" baseline="0"/>
      </a:pPr>
      <a:endParaRPr lang="ja-JP"/>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集計医師!$C$60</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集計医師!$B$61:$B$64</c:f>
              <c:strCache>
                <c:ptCount val="4"/>
                <c:pt idx="0">
                  <c:v>安全確認の考え方</c:v>
                </c:pt>
                <c:pt idx="1">
                  <c:v>事故防止・事故後対処</c:v>
                </c:pt>
                <c:pt idx="2">
                  <c:v>院内感染対策</c:v>
                </c:pt>
                <c:pt idx="3">
                  <c:v>平均</c:v>
                </c:pt>
              </c:strCache>
            </c:strRef>
          </c:cat>
          <c:val>
            <c:numRef>
              <c:f>集計医師!$C$61:$C$64</c:f>
              <c:numCache>
                <c:formatCode>General</c:formatCode>
                <c:ptCount val="4"/>
                <c:pt idx="0">
                  <c:v>2.2999999999999998</c:v>
                </c:pt>
                <c:pt idx="1">
                  <c:v>3</c:v>
                </c:pt>
                <c:pt idx="2">
                  <c:v>2.7</c:v>
                </c:pt>
                <c:pt idx="3" formatCode="0.0_ ">
                  <c:v>2.6666666666666665</c:v>
                </c:pt>
              </c:numCache>
            </c:numRef>
          </c:val>
        </c:ser>
        <c:ser>
          <c:idx val="1"/>
          <c:order val="1"/>
          <c:tx>
            <c:strRef>
              <c:f>集計医師!$D$60</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集計医師!$B$61:$B$64</c:f>
              <c:strCache>
                <c:ptCount val="4"/>
                <c:pt idx="0">
                  <c:v>安全確認の考え方</c:v>
                </c:pt>
                <c:pt idx="1">
                  <c:v>事故防止・事故後対処</c:v>
                </c:pt>
                <c:pt idx="2">
                  <c:v>院内感染対策</c:v>
                </c:pt>
                <c:pt idx="3">
                  <c:v>平均</c:v>
                </c:pt>
              </c:strCache>
            </c:strRef>
          </c:cat>
          <c:val>
            <c:numRef>
              <c:f>集計医師!$D$61:$D$64</c:f>
              <c:numCache>
                <c:formatCode>General</c:formatCode>
                <c:ptCount val="4"/>
                <c:pt idx="0">
                  <c:v>2.5</c:v>
                </c:pt>
                <c:pt idx="1">
                  <c:v>3</c:v>
                </c:pt>
                <c:pt idx="2">
                  <c:v>2.8</c:v>
                </c:pt>
                <c:pt idx="3" formatCode="0.0_ ">
                  <c:v>2.7666666666666671</c:v>
                </c:pt>
              </c:numCache>
            </c:numRef>
          </c:val>
        </c:ser>
        <c:ser>
          <c:idx val="2"/>
          <c:order val="2"/>
          <c:tx>
            <c:strRef>
              <c:f>集計医師!$E$60</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集計医師!$B$61:$B$64</c:f>
              <c:strCache>
                <c:ptCount val="4"/>
                <c:pt idx="0">
                  <c:v>安全確認の考え方</c:v>
                </c:pt>
                <c:pt idx="1">
                  <c:v>事故防止・事故後対処</c:v>
                </c:pt>
                <c:pt idx="2">
                  <c:v>院内感染対策</c:v>
                </c:pt>
                <c:pt idx="3">
                  <c:v>平均</c:v>
                </c:pt>
              </c:strCache>
            </c:strRef>
          </c:cat>
          <c:val>
            <c:numRef>
              <c:f>集計医師!$E$61:$E$64</c:f>
              <c:numCache>
                <c:formatCode>General</c:formatCode>
                <c:ptCount val="4"/>
                <c:pt idx="0">
                  <c:v>2.7</c:v>
                </c:pt>
                <c:pt idx="1">
                  <c:v>3</c:v>
                </c:pt>
                <c:pt idx="2">
                  <c:v>3</c:v>
                </c:pt>
                <c:pt idx="3" formatCode="0.0_ ">
                  <c:v>2.9</c:v>
                </c:pt>
              </c:numCache>
            </c:numRef>
          </c:val>
        </c:ser>
        <c:ser>
          <c:idx val="3"/>
          <c:order val="3"/>
          <c:tx>
            <c:strRef>
              <c:f>集計医師!$F$60</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集計医師!$B$61:$B$64</c:f>
              <c:strCache>
                <c:ptCount val="4"/>
                <c:pt idx="0">
                  <c:v>安全確認の考え方</c:v>
                </c:pt>
                <c:pt idx="1">
                  <c:v>事故防止・事故後対処</c:v>
                </c:pt>
                <c:pt idx="2">
                  <c:v>院内感染対策</c:v>
                </c:pt>
                <c:pt idx="3">
                  <c:v>平均</c:v>
                </c:pt>
              </c:strCache>
            </c:strRef>
          </c:cat>
          <c:val>
            <c:numRef>
              <c:f>集計医師!$F$61:$F$64</c:f>
              <c:numCache>
                <c:formatCode>General</c:formatCode>
                <c:ptCount val="4"/>
                <c:pt idx="0">
                  <c:v>2.7</c:v>
                </c:pt>
                <c:pt idx="1">
                  <c:v>3</c:v>
                </c:pt>
                <c:pt idx="2">
                  <c:v>3</c:v>
                </c:pt>
                <c:pt idx="3" formatCode="0.0_ ">
                  <c:v>2.9</c:v>
                </c:pt>
              </c:numCache>
            </c:numRef>
          </c:val>
        </c:ser>
        <c:axId val="231889920"/>
        <c:axId val="231899904"/>
      </c:barChart>
      <c:catAx>
        <c:axId val="231889920"/>
        <c:scaling>
          <c:orientation val="minMax"/>
        </c:scaling>
        <c:axPos val="b"/>
        <c:tickLblPos val="nextTo"/>
        <c:crossAx val="231899904"/>
        <c:crosses val="autoZero"/>
        <c:auto val="1"/>
        <c:lblAlgn val="ctr"/>
        <c:lblOffset val="100"/>
      </c:catAx>
      <c:valAx>
        <c:axId val="231899904"/>
        <c:scaling>
          <c:orientation val="minMax"/>
          <c:max val="3"/>
          <c:min val="0"/>
        </c:scaling>
        <c:axPos val="l"/>
        <c:majorGridlines/>
        <c:numFmt formatCode="General" sourceLinked="1"/>
        <c:tickLblPos val="nextTo"/>
        <c:crossAx val="231889920"/>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集計医師!$C$67</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集計医師!$B$68:$B$70</c:f>
              <c:strCache>
                <c:ptCount val="3"/>
                <c:pt idx="0">
                  <c:v>症例呈示</c:v>
                </c:pt>
                <c:pt idx="1">
                  <c:v>症例カンファ</c:v>
                </c:pt>
                <c:pt idx="2">
                  <c:v>平均</c:v>
                </c:pt>
              </c:strCache>
            </c:strRef>
          </c:cat>
          <c:val>
            <c:numRef>
              <c:f>集計医師!$C$68:$C$70</c:f>
              <c:numCache>
                <c:formatCode>General</c:formatCode>
                <c:ptCount val="3"/>
                <c:pt idx="0">
                  <c:v>2.2999999999999998</c:v>
                </c:pt>
                <c:pt idx="1">
                  <c:v>1.7</c:v>
                </c:pt>
                <c:pt idx="2">
                  <c:v>2</c:v>
                </c:pt>
              </c:numCache>
            </c:numRef>
          </c:val>
        </c:ser>
        <c:ser>
          <c:idx val="1"/>
          <c:order val="1"/>
          <c:tx>
            <c:strRef>
              <c:f>集計医師!$D$67</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集計医師!$B$68:$B$70</c:f>
              <c:strCache>
                <c:ptCount val="3"/>
                <c:pt idx="0">
                  <c:v>症例呈示</c:v>
                </c:pt>
                <c:pt idx="1">
                  <c:v>症例カンファ</c:v>
                </c:pt>
                <c:pt idx="2">
                  <c:v>平均</c:v>
                </c:pt>
              </c:strCache>
            </c:strRef>
          </c:cat>
          <c:val>
            <c:numRef>
              <c:f>集計医師!$D$68:$D$70</c:f>
              <c:numCache>
                <c:formatCode>General</c:formatCode>
                <c:ptCount val="3"/>
                <c:pt idx="0">
                  <c:v>2.5</c:v>
                </c:pt>
                <c:pt idx="1">
                  <c:v>2.5</c:v>
                </c:pt>
                <c:pt idx="2">
                  <c:v>2.5</c:v>
                </c:pt>
              </c:numCache>
            </c:numRef>
          </c:val>
        </c:ser>
        <c:ser>
          <c:idx val="2"/>
          <c:order val="2"/>
          <c:tx>
            <c:strRef>
              <c:f>集計医師!$E$67</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集計医師!$B$68:$B$70</c:f>
              <c:strCache>
                <c:ptCount val="3"/>
                <c:pt idx="0">
                  <c:v>症例呈示</c:v>
                </c:pt>
                <c:pt idx="1">
                  <c:v>症例カンファ</c:v>
                </c:pt>
                <c:pt idx="2">
                  <c:v>平均</c:v>
                </c:pt>
              </c:strCache>
            </c:strRef>
          </c:cat>
          <c:val>
            <c:numRef>
              <c:f>集計医師!$E$68:$E$70</c:f>
              <c:numCache>
                <c:formatCode>General</c:formatCode>
                <c:ptCount val="3"/>
                <c:pt idx="0">
                  <c:v>3</c:v>
                </c:pt>
                <c:pt idx="1">
                  <c:v>2.7</c:v>
                </c:pt>
                <c:pt idx="2" formatCode="0.0_ ">
                  <c:v>2.8499999999999988</c:v>
                </c:pt>
              </c:numCache>
            </c:numRef>
          </c:val>
        </c:ser>
        <c:ser>
          <c:idx val="3"/>
          <c:order val="3"/>
          <c:tx>
            <c:strRef>
              <c:f>集計医師!$F$67</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集計医師!$B$68:$B$70</c:f>
              <c:strCache>
                <c:ptCount val="3"/>
                <c:pt idx="0">
                  <c:v>症例呈示</c:v>
                </c:pt>
                <c:pt idx="1">
                  <c:v>症例カンファ</c:v>
                </c:pt>
                <c:pt idx="2">
                  <c:v>平均</c:v>
                </c:pt>
              </c:strCache>
            </c:strRef>
          </c:cat>
          <c:val>
            <c:numRef>
              <c:f>集計医師!$F$68:$F$70</c:f>
              <c:numCache>
                <c:formatCode>General</c:formatCode>
                <c:ptCount val="3"/>
                <c:pt idx="0">
                  <c:v>3</c:v>
                </c:pt>
                <c:pt idx="1">
                  <c:v>2.7</c:v>
                </c:pt>
                <c:pt idx="2" formatCode="0.0_ ">
                  <c:v>2.8499999999999988</c:v>
                </c:pt>
              </c:numCache>
            </c:numRef>
          </c:val>
        </c:ser>
        <c:axId val="233446784"/>
        <c:axId val="233452672"/>
      </c:barChart>
      <c:catAx>
        <c:axId val="233446784"/>
        <c:scaling>
          <c:orientation val="minMax"/>
        </c:scaling>
        <c:axPos val="b"/>
        <c:tickLblPos val="nextTo"/>
        <c:crossAx val="233452672"/>
        <c:crosses val="autoZero"/>
        <c:auto val="1"/>
        <c:lblAlgn val="ctr"/>
        <c:lblOffset val="100"/>
      </c:catAx>
      <c:valAx>
        <c:axId val="233452672"/>
        <c:scaling>
          <c:orientation val="minMax"/>
          <c:max val="3"/>
          <c:min val="0"/>
        </c:scaling>
        <c:axPos val="l"/>
        <c:majorGridlines/>
        <c:numFmt formatCode="General" sourceLinked="1"/>
        <c:tickLblPos val="nextTo"/>
        <c:crossAx val="233446784"/>
        <c:crosses val="autoZero"/>
        <c:crossBetween val="between"/>
        <c:majorUnit val="1"/>
        <c:minorUnit val="1"/>
      </c:valAx>
      <c:dTable>
        <c:showHorzBorder val="1"/>
        <c:showVertBorder val="1"/>
        <c:showOutline val="1"/>
        <c:showKeys val="1"/>
      </c:dTable>
    </c:plotArea>
    <c:plotVisOnly val="1"/>
  </c:chart>
  <c:txPr>
    <a:bodyPr/>
    <a:lstStyle/>
    <a:p>
      <a:pPr>
        <a:defRPr sz="800" baseline="0"/>
      </a:pPr>
      <a:endParaRPr lang="ja-JP"/>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集計医師!$C$73</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集計医師!$B$74:$B$78</c:f>
              <c:strCache>
                <c:ptCount val="5"/>
                <c:pt idx="0">
                  <c:v>法規・制度</c:v>
                </c:pt>
                <c:pt idx="1">
                  <c:v>保険・公費負担</c:v>
                </c:pt>
                <c:pt idx="2">
                  <c:v>医療倫理</c:v>
                </c:pt>
                <c:pt idx="3">
                  <c:v>薬健康被害</c:v>
                </c:pt>
                <c:pt idx="4">
                  <c:v>平均</c:v>
                </c:pt>
              </c:strCache>
            </c:strRef>
          </c:cat>
          <c:val>
            <c:numRef>
              <c:f>集計医師!$C$74:$C$78</c:f>
              <c:numCache>
                <c:formatCode>0.0_ </c:formatCode>
                <c:ptCount val="5"/>
                <c:pt idx="0">
                  <c:v>2</c:v>
                </c:pt>
                <c:pt idx="1">
                  <c:v>2</c:v>
                </c:pt>
                <c:pt idx="2">
                  <c:v>2.2999999999999998</c:v>
                </c:pt>
                <c:pt idx="3">
                  <c:v>2</c:v>
                </c:pt>
                <c:pt idx="4">
                  <c:v>2.0749999999999997</c:v>
                </c:pt>
              </c:numCache>
            </c:numRef>
          </c:val>
        </c:ser>
        <c:ser>
          <c:idx val="1"/>
          <c:order val="1"/>
          <c:tx>
            <c:strRef>
              <c:f>集計医師!$D$73</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集計医師!$B$74:$B$78</c:f>
              <c:strCache>
                <c:ptCount val="5"/>
                <c:pt idx="0">
                  <c:v>法規・制度</c:v>
                </c:pt>
                <c:pt idx="1">
                  <c:v>保険・公費負担</c:v>
                </c:pt>
                <c:pt idx="2">
                  <c:v>医療倫理</c:v>
                </c:pt>
                <c:pt idx="3">
                  <c:v>薬健康被害</c:v>
                </c:pt>
                <c:pt idx="4">
                  <c:v>平均</c:v>
                </c:pt>
              </c:strCache>
            </c:strRef>
          </c:cat>
          <c:val>
            <c:numRef>
              <c:f>集計医師!$D$74:$D$78</c:f>
              <c:numCache>
                <c:formatCode>0.0_ </c:formatCode>
                <c:ptCount val="5"/>
                <c:pt idx="0">
                  <c:v>2.5</c:v>
                </c:pt>
                <c:pt idx="1">
                  <c:v>2</c:v>
                </c:pt>
                <c:pt idx="2">
                  <c:v>2.5</c:v>
                </c:pt>
                <c:pt idx="3">
                  <c:v>2.2999999999999998</c:v>
                </c:pt>
                <c:pt idx="4">
                  <c:v>2.3249999999999997</c:v>
                </c:pt>
              </c:numCache>
            </c:numRef>
          </c:val>
        </c:ser>
        <c:ser>
          <c:idx val="2"/>
          <c:order val="2"/>
          <c:tx>
            <c:strRef>
              <c:f>集計医師!$E$73</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集計医師!$B$74:$B$78</c:f>
              <c:strCache>
                <c:ptCount val="5"/>
                <c:pt idx="0">
                  <c:v>法規・制度</c:v>
                </c:pt>
                <c:pt idx="1">
                  <c:v>保険・公費負担</c:v>
                </c:pt>
                <c:pt idx="2">
                  <c:v>医療倫理</c:v>
                </c:pt>
                <c:pt idx="3">
                  <c:v>薬健康被害</c:v>
                </c:pt>
                <c:pt idx="4">
                  <c:v>平均</c:v>
                </c:pt>
              </c:strCache>
            </c:strRef>
          </c:cat>
          <c:val>
            <c:numRef>
              <c:f>集計医師!$E$74:$E$78</c:f>
              <c:numCache>
                <c:formatCode>0.0_ </c:formatCode>
                <c:ptCount val="5"/>
                <c:pt idx="0">
                  <c:v>2.2999999999999998</c:v>
                </c:pt>
                <c:pt idx="1">
                  <c:v>2</c:v>
                </c:pt>
                <c:pt idx="2">
                  <c:v>2.2999999999999998</c:v>
                </c:pt>
                <c:pt idx="3">
                  <c:v>2</c:v>
                </c:pt>
                <c:pt idx="4">
                  <c:v>2.15</c:v>
                </c:pt>
              </c:numCache>
            </c:numRef>
          </c:val>
        </c:ser>
        <c:ser>
          <c:idx val="3"/>
          <c:order val="3"/>
          <c:tx>
            <c:strRef>
              <c:f>集計医師!$F$73</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集計医師!$B$74:$B$78</c:f>
              <c:strCache>
                <c:ptCount val="5"/>
                <c:pt idx="0">
                  <c:v>法規・制度</c:v>
                </c:pt>
                <c:pt idx="1">
                  <c:v>保険・公費負担</c:v>
                </c:pt>
                <c:pt idx="2">
                  <c:v>医療倫理</c:v>
                </c:pt>
                <c:pt idx="3">
                  <c:v>薬健康被害</c:v>
                </c:pt>
                <c:pt idx="4">
                  <c:v>平均</c:v>
                </c:pt>
              </c:strCache>
            </c:strRef>
          </c:cat>
          <c:val>
            <c:numRef>
              <c:f>集計医師!$F$74:$F$78</c:f>
              <c:numCache>
                <c:formatCode>0.0_ </c:formatCode>
                <c:ptCount val="5"/>
                <c:pt idx="0">
                  <c:v>2.2999999999999998</c:v>
                </c:pt>
                <c:pt idx="1">
                  <c:v>2</c:v>
                </c:pt>
                <c:pt idx="2">
                  <c:v>2.7</c:v>
                </c:pt>
                <c:pt idx="3">
                  <c:v>2.2999999999999998</c:v>
                </c:pt>
                <c:pt idx="4">
                  <c:v>2.3249999999999997</c:v>
                </c:pt>
              </c:numCache>
            </c:numRef>
          </c:val>
        </c:ser>
        <c:axId val="233492480"/>
        <c:axId val="233494016"/>
      </c:barChart>
      <c:catAx>
        <c:axId val="233492480"/>
        <c:scaling>
          <c:orientation val="minMax"/>
        </c:scaling>
        <c:axPos val="b"/>
        <c:tickLblPos val="nextTo"/>
        <c:crossAx val="233494016"/>
        <c:crosses val="autoZero"/>
        <c:auto val="1"/>
        <c:lblAlgn val="ctr"/>
        <c:lblOffset val="100"/>
      </c:catAx>
      <c:valAx>
        <c:axId val="233494016"/>
        <c:scaling>
          <c:orientation val="minMax"/>
          <c:max val="3"/>
          <c:min val="0"/>
        </c:scaling>
        <c:axPos val="l"/>
        <c:majorGridlines/>
        <c:numFmt formatCode="0.0_ " sourceLinked="1"/>
        <c:tickLblPos val="nextTo"/>
        <c:crossAx val="233492480"/>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tx>
            <c:strRef>
              <c:f>集計!$S$5</c:f>
              <c:strCache>
                <c:ptCount val="1"/>
                <c:pt idx="0">
                  <c:v>見学(起点）</c:v>
                </c:pt>
              </c:strCache>
            </c:strRef>
          </c:tx>
          <c:cat>
            <c:strRef>
              <c:f>集計!$R$6:$R$19</c:f>
              <c:strCache>
                <c:ptCount val="14"/>
                <c:pt idx="0">
                  <c:v>治療効果判定の検査実施・一次的評価</c:v>
                </c:pt>
                <c:pt idx="1">
                  <c:v>眼底検査</c:v>
                </c:pt>
                <c:pt idx="2">
                  <c:v>頚動脈超音波</c:v>
                </c:pt>
                <c:pt idx="3">
                  <c:v>血流検査決定・一次的評価</c:v>
                </c:pt>
                <c:pt idx="4">
                  <c:v>腹部超音波検査実施・一次的評価</c:v>
                </c:pt>
                <c:pt idx="5">
                  <c:v>心臓超音波検査実施決定</c:v>
                </c:pt>
                <c:pt idx="6">
                  <c:v>ＣＴ、ＭＲＩ検査実施決定</c:v>
                </c:pt>
                <c:pt idx="7">
                  <c:v>単純Ｘ線撮影実施決定</c:v>
                </c:pt>
                <c:pt idx="8">
                  <c:v>トリアージ検査実施・一次的評価</c:v>
                </c:pt>
                <c:pt idx="9">
                  <c:v>12誘導心電図実施決定・実施</c:v>
                </c:pt>
                <c:pt idx="10">
                  <c:v>微生物学検査決定</c:v>
                </c:pt>
                <c:pt idx="11">
                  <c:v>真菌検査決定・一次的評価</c:v>
                </c:pt>
                <c:pt idx="12">
                  <c:v>表在超音波検査実施決定</c:v>
                </c:pt>
                <c:pt idx="13">
                  <c:v>全体平均</c:v>
                </c:pt>
              </c:strCache>
            </c:strRef>
          </c:cat>
          <c:val>
            <c:numRef>
              <c:f>集計!$S$6:$S$19</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1"/>
          <c:order val="1"/>
          <c:tx>
            <c:strRef>
              <c:f>集計!$T$5</c:f>
              <c:strCache>
                <c:ptCount val="1"/>
                <c:pt idx="0">
                  <c:v>医師立会いで指導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集計!$R$6:$R$19</c:f>
              <c:strCache>
                <c:ptCount val="14"/>
                <c:pt idx="0">
                  <c:v>治療効果判定の検査実施・一次的評価</c:v>
                </c:pt>
                <c:pt idx="1">
                  <c:v>眼底検査</c:v>
                </c:pt>
                <c:pt idx="2">
                  <c:v>頚動脈超音波</c:v>
                </c:pt>
                <c:pt idx="3">
                  <c:v>血流検査決定・一次的評価</c:v>
                </c:pt>
                <c:pt idx="4">
                  <c:v>腹部超音波検査実施・一次的評価</c:v>
                </c:pt>
                <c:pt idx="5">
                  <c:v>心臓超音波検査実施決定</c:v>
                </c:pt>
                <c:pt idx="6">
                  <c:v>ＣＴ、ＭＲＩ検査実施決定</c:v>
                </c:pt>
                <c:pt idx="7">
                  <c:v>単純Ｘ線撮影実施決定</c:v>
                </c:pt>
                <c:pt idx="8">
                  <c:v>トリアージ検査実施・一次的評価</c:v>
                </c:pt>
                <c:pt idx="9">
                  <c:v>12誘導心電図実施決定・実施</c:v>
                </c:pt>
                <c:pt idx="10">
                  <c:v>微生物学検査決定</c:v>
                </c:pt>
                <c:pt idx="11">
                  <c:v>真菌検査決定・一次的評価</c:v>
                </c:pt>
                <c:pt idx="12">
                  <c:v>表在超音波検査実施決定</c:v>
                </c:pt>
                <c:pt idx="13">
                  <c:v>全体平均</c:v>
                </c:pt>
              </c:strCache>
            </c:strRef>
          </c:cat>
          <c:val>
            <c:numRef>
              <c:f>集計!$T$6:$T$19</c:f>
              <c:numCache>
                <c:formatCode>General</c:formatCode>
                <c:ptCount val="14"/>
                <c:pt idx="0">
                  <c:v>1.6</c:v>
                </c:pt>
                <c:pt idx="1">
                  <c:v>0.8333333333333337</c:v>
                </c:pt>
                <c:pt idx="2">
                  <c:v>1.25</c:v>
                </c:pt>
                <c:pt idx="3">
                  <c:v>0.87500000000000822</c:v>
                </c:pt>
                <c:pt idx="4">
                  <c:v>1</c:v>
                </c:pt>
                <c:pt idx="5">
                  <c:v>1</c:v>
                </c:pt>
                <c:pt idx="6">
                  <c:v>1.1666666666666667</c:v>
                </c:pt>
                <c:pt idx="7">
                  <c:v>1.1666666666666667</c:v>
                </c:pt>
                <c:pt idx="8">
                  <c:v>0.5</c:v>
                </c:pt>
                <c:pt idx="9">
                  <c:v>0.8</c:v>
                </c:pt>
                <c:pt idx="10">
                  <c:v>0.75000000000000822</c:v>
                </c:pt>
                <c:pt idx="11">
                  <c:v>0.75000000000000822</c:v>
                </c:pt>
                <c:pt idx="12">
                  <c:v>1.5</c:v>
                </c:pt>
                <c:pt idx="13">
                  <c:v>1.0147435897435901</c:v>
                </c:pt>
              </c:numCache>
            </c:numRef>
          </c:val>
        </c:ser>
        <c:ser>
          <c:idx val="2"/>
          <c:order val="2"/>
          <c:tx>
            <c:strRef>
              <c:f>集計!$U$5</c:f>
              <c:strCache>
                <c:ptCount val="1"/>
                <c:pt idx="0">
                  <c:v>医師立会いで自分で判断</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集計!$R$6:$R$19</c:f>
              <c:strCache>
                <c:ptCount val="14"/>
                <c:pt idx="0">
                  <c:v>治療効果判定の検査実施・一次的評価</c:v>
                </c:pt>
                <c:pt idx="1">
                  <c:v>眼底検査</c:v>
                </c:pt>
                <c:pt idx="2">
                  <c:v>頚動脈超音波</c:v>
                </c:pt>
                <c:pt idx="3">
                  <c:v>血流検査決定・一次的評価</c:v>
                </c:pt>
                <c:pt idx="4">
                  <c:v>腹部超音波検査実施・一次的評価</c:v>
                </c:pt>
                <c:pt idx="5">
                  <c:v>心臓超音波検査実施決定</c:v>
                </c:pt>
                <c:pt idx="6">
                  <c:v>ＣＴ、ＭＲＩ検査実施決定</c:v>
                </c:pt>
                <c:pt idx="7">
                  <c:v>単純Ｘ線撮影実施決定</c:v>
                </c:pt>
                <c:pt idx="8">
                  <c:v>トリアージ検査実施・一次的評価</c:v>
                </c:pt>
                <c:pt idx="9">
                  <c:v>12誘導心電図実施決定・実施</c:v>
                </c:pt>
                <c:pt idx="10">
                  <c:v>微生物学検査決定</c:v>
                </c:pt>
                <c:pt idx="11">
                  <c:v>真菌検査決定・一次的評価</c:v>
                </c:pt>
                <c:pt idx="12">
                  <c:v>表在超音波検査実施決定</c:v>
                </c:pt>
                <c:pt idx="13">
                  <c:v>全体平均</c:v>
                </c:pt>
              </c:strCache>
            </c:strRef>
          </c:cat>
          <c:val>
            <c:numRef>
              <c:f>集計!$U$6:$U$19</c:f>
              <c:numCache>
                <c:formatCode>General</c:formatCode>
                <c:ptCount val="14"/>
                <c:pt idx="0">
                  <c:v>1</c:v>
                </c:pt>
                <c:pt idx="1">
                  <c:v>1</c:v>
                </c:pt>
                <c:pt idx="2">
                  <c:v>1.25</c:v>
                </c:pt>
                <c:pt idx="3">
                  <c:v>1</c:v>
                </c:pt>
                <c:pt idx="4">
                  <c:v>1.375</c:v>
                </c:pt>
                <c:pt idx="5">
                  <c:v>1.375</c:v>
                </c:pt>
                <c:pt idx="6">
                  <c:v>1.3333333333333333</c:v>
                </c:pt>
                <c:pt idx="7">
                  <c:v>1.3333333333333333</c:v>
                </c:pt>
                <c:pt idx="8">
                  <c:v>1.5</c:v>
                </c:pt>
                <c:pt idx="9">
                  <c:v>1.2</c:v>
                </c:pt>
                <c:pt idx="10">
                  <c:v>1.75</c:v>
                </c:pt>
                <c:pt idx="11">
                  <c:v>1.75</c:v>
                </c:pt>
                <c:pt idx="12">
                  <c:v>2</c:v>
                </c:pt>
                <c:pt idx="13">
                  <c:v>1.3743589743590034</c:v>
                </c:pt>
              </c:numCache>
            </c:numRef>
          </c:val>
        </c:ser>
        <c:ser>
          <c:idx val="3"/>
          <c:order val="3"/>
          <c:tx>
            <c:strRef>
              <c:f>集計!$V$5</c:f>
              <c:strCache>
                <c:ptCount val="1"/>
                <c:pt idx="0">
                  <c:v>プロトコール</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集計!$R$6:$R$19</c:f>
              <c:strCache>
                <c:ptCount val="14"/>
                <c:pt idx="0">
                  <c:v>治療効果判定の検査実施・一次的評価</c:v>
                </c:pt>
                <c:pt idx="1">
                  <c:v>眼底検査</c:v>
                </c:pt>
                <c:pt idx="2">
                  <c:v>頚動脈超音波</c:v>
                </c:pt>
                <c:pt idx="3">
                  <c:v>血流検査決定・一次的評価</c:v>
                </c:pt>
                <c:pt idx="4">
                  <c:v>腹部超音波検査実施・一次的評価</c:v>
                </c:pt>
                <c:pt idx="5">
                  <c:v>心臓超音波検査実施決定</c:v>
                </c:pt>
                <c:pt idx="6">
                  <c:v>ＣＴ、ＭＲＩ検査実施決定</c:v>
                </c:pt>
                <c:pt idx="7">
                  <c:v>単純Ｘ線撮影実施決定</c:v>
                </c:pt>
                <c:pt idx="8">
                  <c:v>トリアージ検査実施・一次的評価</c:v>
                </c:pt>
                <c:pt idx="9">
                  <c:v>12誘導心電図実施決定・実施</c:v>
                </c:pt>
                <c:pt idx="10">
                  <c:v>微生物学検査決定</c:v>
                </c:pt>
                <c:pt idx="11">
                  <c:v>真菌検査決定・一次的評価</c:v>
                </c:pt>
                <c:pt idx="12">
                  <c:v>表在超音波検査実施決定</c:v>
                </c:pt>
                <c:pt idx="13">
                  <c:v>全体平均</c:v>
                </c:pt>
              </c:strCache>
            </c:strRef>
          </c:cat>
          <c:val>
            <c:numRef>
              <c:f>集計!$V$6:$V$19</c:f>
              <c:numCache>
                <c:formatCode>General</c:formatCode>
                <c:ptCount val="14"/>
                <c:pt idx="0">
                  <c:v>1.375</c:v>
                </c:pt>
                <c:pt idx="1">
                  <c:v>1.6666666666666667</c:v>
                </c:pt>
                <c:pt idx="2">
                  <c:v>2.25</c:v>
                </c:pt>
                <c:pt idx="3">
                  <c:v>2.625</c:v>
                </c:pt>
                <c:pt idx="4">
                  <c:v>2.8749999999999987</c:v>
                </c:pt>
                <c:pt idx="5">
                  <c:v>3</c:v>
                </c:pt>
                <c:pt idx="6">
                  <c:v>3.1666666666666665</c:v>
                </c:pt>
                <c:pt idx="7">
                  <c:v>3.1666666666666665</c:v>
                </c:pt>
                <c:pt idx="8">
                  <c:v>3.1666666666666665</c:v>
                </c:pt>
                <c:pt idx="9">
                  <c:v>3.25</c:v>
                </c:pt>
                <c:pt idx="10">
                  <c:v>4.25</c:v>
                </c:pt>
                <c:pt idx="11">
                  <c:v>4.5</c:v>
                </c:pt>
                <c:pt idx="12">
                  <c:v>4.75</c:v>
                </c:pt>
                <c:pt idx="13">
                  <c:v>3.0801282051282053</c:v>
                </c:pt>
              </c:numCache>
            </c:numRef>
          </c:val>
        </c:ser>
        <c:axId val="233335808"/>
        <c:axId val="233341696"/>
      </c:barChart>
      <c:catAx>
        <c:axId val="233335808"/>
        <c:scaling>
          <c:orientation val="maxMin"/>
        </c:scaling>
        <c:axPos val="l"/>
        <c:numFmt formatCode="General" sourceLinked="1"/>
        <c:tickLblPos val="nextTo"/>
        <c:crossAx val="233341696"/>
        <c:crosses val="autoZero"/>
        <c:auto val="1"/>
        <c:lblAlgn val="ctr"/>
        <c:lblOffset val="100"/>
      </c:catAx>
      <c:valAx>
        <c:axId val="233341696"/>
        <c:scaling>
          <c:orientation val="minMax"/>
        </c:scaling>
        <c:axPos val="t"/>
        <c:majorGridlines/>
        <c:numFmt formatCode="General" sourceLinked="1"/>
        <c:tickLblPos val="nextTo"/>
        <c:crossAx val="233335808"/>
        <c:crosses val="autoZero"/>
        <c:crossBetween val="between"/>
      </c:valAx>
    </c:plotArea>
    <c:legend>
      <c:legendPos val="b"/>
    </c:legend>
    <c:plotVisOnly val="1"/>
    <c:dispBlanksAs val="gap"/>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tx>
            <c:strRef>
              <c:f>集計!$AF$5</c:f>
              <c:strCache>
                <c:ptCount val="1"/>
                <c:pt idx="0">
                  <c:v>見学(起点）</c:v>
                </c:pt>
              </c:strCache>
            </c:strRef>
          </c:tx>
          <c:cat>
            <c:strRef>
              <c:f>集計!$AE$6:$AE$12</c:f>
              <c:strCache>
                <c:ptCount val="7"/>
                <c:pt idx="0">
                  <c:v>胃ろうチューブ・ボタン交換</c:v>
                </c:pt>
                <c:pt idx="1">
                  <c:v>自己血糖測定開始決定</c:v>
                </c:pt>
                <c:pt idx="2">
                  <c:v>巻き爪処置</c:v>
                </c:pt>
                <c:pt idx="3">
                  <c:v>褥瘡デブリードマン</c:v>
                </c:pt>
                <c:pt idx="4">
                  <c:v>電気凝固メス止血</c:v>
                </c:pt>
                <c:pt idx="5">
                  <c:v>皮膚表面の麻酔注射</c:v>
                </c:pt>
                <c:pt idx="6">
                  <c:v>全体平均</c:v>
                </c:pt>
              </c:strCache>
            </c:strRef>
          </c:cat>
          <c:val>
            <c:numRef>
              <c:f>集計!$AF$6:$AF$12</c:f>
              <c:numCache>
                <c:formatCode>General</c:formatCode>
                <c:ptCount val="7"/>
                <c:pt idx="0">
                  <c:v>0</c:v>
                </c:pt>
                <c:pt idx="1">
                  <c:v>0</c:v>
                </c:pt>
                <c:pt idx="2">
                  <c:v>0</c:v>
                </c:pt>
                <c:pt idx="3">
                  <c:v>0</c:v>
                </c:pt>
                <c:pt idx="4">
                  <c:v>0</c:v>
                </c:pt>
                <c:pt idx="5">
                  <c:v>0</c:v>
                </c:pt>
                <c:pt idx="6">
                  <c:v>0</c:v>
                </c:pt>
              </c:numCache>
            </c:numRef>
          </c:val>
        </c:ser>
        <c:ser>
          <c:idx val="1"/>
          <c:order val="1"/>
          <c:tx>
            <c:strRef>
              <c:f>集計!$AG$5</c:f>
              <c:strCache>
                <c:ptCount val="1"/>
                <c:pt idx="0">
                  <c:v>医師立会いで指導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集計!$AE$6:$AE$12</c:f>
              <c:strCache>
                <c:ptCount val="7"/>
                <c:pt idx="0">
                  <c:v>胃ろうチューブ・ボタン交換</c:v>
                </c:pt>
                <c:pt idx="1">
                  <c:v>自己血糖測定開始決定</c:v>
                </c:pt>
                <c:pt idx="2">
                  <c:v>巻き爪処置</c:v>
                </c:pt>
                <c:pt idx="3">
                  <c:v>褥瘡デブリードマン</c:v>
                </c:pt>
                <c:pt idx="4">
                  <c:v>電気凝固メス止血</c:v>
                </c:pt>
                <c:pt idx="5">
                  <c:v>皮膚表面の麻酔注射</c:v>
                </c:pt>
                <c:pt idx="6">
                  <c:v>全体平均</c:v>
                </c:pt>
              </c:strCache>
            </c:strRef>
          </c:cat>
          <c:val>
            <c:numRef>
              <c:f>集計!$AG$6:$AG$12</c:f>
              <c:numCache>
                <c:formatCode>General</c:formatCode>
                <c:ptCount val="7"/>
                <c:pt idx="0">
                  <c:v>0.5</c:v>
                </c:pt>
                <c:pt idx="1">
                  <c:v>0.8333333333333337</c:v>
                </c:pt>
                <c:pt idx="2">
                  <c:v>0</c:v>
                </c:pt>
                <c:pt idx="3">
                  <c:v>0.9</c:v>
                </c:pt>
                <c:pt idx="4">
                  <c:v>0.5</c:v>
                </c:pt>
                <c:pt idx="5">
                  <c:v>0</c:v>
                </c:pt>
                <c:pt idx="6">
                  <c:v>0.45555555555555555</c:v>
                </c:pt>
              </c:numCache>
            </c:numRef>
          </c:val>
        </c:ser>
        <c:ser>
          <c:idx val="2"/>
          <c:order val="2"/>
          <c:tx>
            <c:strRef>
              <c:f>集計!$AH$5</c:f>
              <c:strCache>
                <c:ptCount val="1"/>
                <c:pt idx="0">
                  <c:v>医師立会いで自分で判断</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集計!$AE$6:$AE$12</c:f>
              <c:strCache>
                <c:ptCount val="7"/>
                <c:pt idx="0">
                  <c:v>胃ろうチューブ・ボタン交換</c:v>
                </c:pt>
                <c:pt idx="1">
                  <c:v>自己血糖測定開始決定</c:v>
                </c:pt>
                <c:pt idx="2">
                  <c:v>巻き爪処置</c:v>
                </c:pt>
                <c:pt idx="3">
                  <c:v>褥瘡デブリードマン</c:v>
                </c:pt>
                <c:pt idx="4">
                  <c:v>電気凝固メス止血</c:v>
                </c:pt>
                <c:pt idx="5">
                  <c:v>皮膚表面の麻酔注射</c:v>
                </c:pt>
                <c:pt idx="6">
                  <c:v>全体平均</c:v>
                </c:pt>
              </c:strCache>
            </c:strRef>
          </c:cat>
          <c:val>
            <c:numRef>
              <c:f>集計!$AH$6:$AH$12</c:f>
              <c:numCache>
                <c:formatCode>General</c:formatCode>
                <c:ptCount val="7"/>
                <c:pt idx="0">
                  <c:v>0.5</c:v>
                </c:pt>
                <c:pt idx="1">
                  <c:v>1.1666666666666667</c:v>
                </c:pt>
                <c:pt idx="2">
                  <c:v>1</c:v>
                </c:pt>
                <c:pt idx="3">
                  <c:v>1.9000000000000001</c:v>
                </c:pt>
                <c:pt idx="4">
                  <c:v>2.25</c:v>
                </c:pt>
                <c:pt idx="5">
                  <c:v>3</c:v>
                </c:pt>
                <c:pt idx="6">
                  <c:v>1.6361111111111273</c:v>
                </c:pt>
              </c:numCache>
            </c:numRef>
          </c:val>
        </c:ser>
        <c:ser>
          <c:idx val="3"/>
          <c:order val="3"/>
          <c:tx>
            <c:strRef>
              <c:f>集計!$AI$5</c:f>
              <c:strCache>
                <c:ptCount val="1"/>
                <c:pt idx="0">
                  <c:v>プロトコール</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集計!$AE$6:$AE$12</c:f>
              <c:strCache>
                <c:ptCount val="7"/>
                <c:pt idx="0">
                  <c:v>胃ろうチューブ・ボタン交換</c:v>
                </c:pt>
                <c:pt idx="1">
                  <c:v>自己血糖測定開始決定</c:v>
                </c:pt>
                <c:pt idx="2">
                  <c:v>巻き爪処置</c:v>
                </c:pt>
                <c:pt idx="3">
                  <c:v>褥瘡デブリードマン</c:v>
                </c:pt>
                <c:pt idx="4">
                  <c:v>電気凝固メス止血</c:v>
                </c:pt>
                <c:pt idx="5">
                  <c:v>皮膚表面の麻酔注射</c:v>
                </c:pt>
                <c:pt idx="6">
                  <c:v>全体平均</c:v>
                </c:pt>
              </c:strCache>
            </c:strRef>
          </c:cat>
          <c:val>
            <c:numRef>
              <c:f>集計!$AI$6:$AI$12</c:f>
              <c:numCache>
                <c:formatCode>General</c:formatCode>
                <c:ptCount val="7"/>
                <c:pt idx="0">
                  <c:v>0.66666666666666663</c:v>
                </c:pt>
                <c:pt idx="1">
                  <c:v>1.3333333333333333</c:v>
                </c:pt>
                <c:pt idx="2">
                  <c:v>2</c:v>
                </c:pt>
                <c:pt idx="3">
                  <c:v>3.1</c:v>
                </c:pt>
                <c:pt idx="4">
                  <c:v>3.75</c:v>
                </c:pt>
                <c:pt idx="5">
                  <c:v>4.5</c:v>
                </c:pt>
                <c:pt idx="6">
                  <c:v>2.5583333333333331</c:v>
                </c:pt>
              </c:numCache>
            </c:numRef>
          </c:val>
        </c:ser>
        <c:axId val="233388672"/>
        <c:axId val="233398656"/>
      </c:barChart>
      <c:catAx>
        <c:axId val="233388672"/>
        <c:scaling>
          <c:orientation val="maxMin"/>
        </c:scaling>
        <c:axPos val="l"/>
        <c:numFmt formatCode="General" sourceLinked="1"/>
        <c:tickLblPos val="nextTo"/>
        <c:crossAx val="233398656"/>
        <c:crosses val="autoZero"/>
        <c:auto val="1"/>
        <c:lblAlgn val="ctr"/>
        <c:lblOffset val="100"/>
      </c:catAx>
      <c:valAx>
        <c:axId val="233398656"/>
        <c:scaling>
          <c:orientation val="minMax"/>
        </c:scaling>
        <c:axPos val="t"/>
        <c:majorGridlines/>
        <c:numFmt formatCode="General" sourceLinked="1"/>
        <c:tickLblPos val="nextTo"/>
        <c:crossAx val="233388672"/>
        <c:crosses val="autoZero"/>
        <c:crossBetween val="between"/>
      </c:valAx>
    </c:plotArea>
    <c:legend>
      <c:legendPos val="b"/>
    </c:legend>
    <c:plotVisOnly val="1"/>
    <c:dispBlanksAs val="gap"/>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bar"/>
        <c:grouping val="clustered"/>
        <c:ser>
          <c:idx val="0"/>
          <c:order val="0"/>
          <c:tx>
            <c:strRef>
              <c:f>集計!$Y$5</c:f>
              <c:strCache>
                <c:ptCount val="1"/>
                <c:pt idx="0">
                  <c:v>見学(起点）</c:v>
                </c:pt>
              </c:strCache>
            </c:strRef>
          </c:tx>
          <c:cat>
            <c:strRef>
              <c:f>集計!$X$6:$X$17</c:f>
              <c:strCache>
                <c:ptCount val="12"/>
                <c:pt idx="0">
                  <c:v>予防接種実施判断及び実施</c:v>
                </c:pt>
                <c:pt idx="1">
                  <c:v>薬剤の選択・使用(感染兆候時の薬剤の選択)</c:v>
                </c:pt>
                <c:pt idx="2">
                  <c:v>薬剤の選択・使用(睡眠薬)</c:v>
                </c:pt>
                <c:pt idx="3">
                  <c:v>薬剤の選択・使用(高脂血症用剤)</c:v>
                </c:pt>
                <c:pt idx="4">
                  <c:v>薬剤の選択・使用(鎮痛薬)</c:v>
                </c:pt>
                <c:pt idx="5">
                  <c:v>薬剤の選択・使用(降圧剤・糖尿病治療)</c:v>
                </c:pt>
                <c:pt idx="6">
                  <c:v>薬剤の選択・使用(下剤)</c:v>
                </c:pt>
                <c:pt idx="7">
                  <c:v>低血糖時のブドウ糖投与</c:v>
                </c:pt>
                <c:pt idx="8">
                  <c:v>薬剤の選択・使用(創傷被覆剤・外用薬)</c:v>
                </c:pt>
                <c:pt idx="9">
                  <c:v>高カロリー輸液の選択・使用</c:v>
                </c:pt>
                <c:pt idx="10">
                  <c:v>糖尿病治療薬の選択・使用</c:v>
                </c:pt>
                <c:pt idx="11">
                  <c:v>全体平均</c:v>
                </c:pt>
              </c:strCache>
            </c:strRef>
          </c:cat>
          <c:val>
            <c:numRef>
              <c:f>集計!$Y$6:$Y$17</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1"/>
          <c:order val="1"/>
          <c:tx>
            <c:strRef>
              <c:f>集計!$Z$5</c:f>
              <c:strCache>
                <c:ptCount val="1"/>
                <c:pt idx="0">
                  <c:v>医師立会いで指導</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集計!$X$6:$X$17</c:f>
              <c:strCache>
                <c:ptCount val="12"/>
                <c:pt idx="0">
                  <c:v>予防接種実施判断及び実施</c:v>
                </c:pt>
                <c:pt idx="1">
                  <c:v>薬剤の選択・使用(感染兆候時の薬剤の選択)</c:v>
                </c:pt>
                <c:pt idx="2">
                  <c:v>薬剤の選択・使用(睡眠薬)</c:v>
                </c:pt>
                <c:pt idx="3">
                  <c:v>薬剤の選択・使用(高脂血症用剤)</c:v>
                </c:pt>
                <c:pt idx="4">
                  <c:v>薬剤の選択・使用(鎮痛薬)</c:v>
                </c:pt>
                <c:pt idx="5">
                  <c:v>薬剤の選択・使用(降圧剤・糖尿病治療)</c:v>
                </c:pt>
                <c:pt idx="6">
                  <c:v>薬剤の選択・使用(下剤)</c:v>
                </c:pt>
                <c:pt idx="7">
                  <c:v>低血糖時のブドウ糖投与</c:v>
                </c:pt>
                <c:pt idx="8">
                  <c:v>薬剤の選択・使用(創傷被覆剤・外用薬)</c:v>
                </c:pt>
                <c:pt idx="9">
                  <c:v>高カロリー輸液の選択・使用</c:v>
                </c:pt>
                <c:pt idx="10">
                  <c:v>糖尿病治療薬の選択・使用</c:v>
                </c:pt>
                <c:pt idx="11">
                  <c:v>全体平均</c:v>
                </c:pt>
              </c:strCache>
            </c:strRef>
          </c:cat>
          <c:val>
            <c:numRef>
              <c:f>集計!$Z$6:$Z$17</c:f>
              <c:numCache>
                <c:formatCode>General</c:formatCode>
                <c:ptCount val="12"/>
                <c:pt idx="0">
                  <c:v>0.125</c:v>
                </c:pt>
                <c:pt idx="1">
                  <c:v>0.33333333333333331</c:v>
                </c:pt>
                <c:pt idx="2">
                  <c:v>0.33333333333333331</c:v>
                </c:pt>
                <c:pt idx="3">
                  <c:v>0.60000000000000064</c:v>
                </c:pt>
                <c:pt idx="4">
                  <c:v>0.33333333333333331</c:v>
                </c:pt>
                <c:pt idx="5">
                  <c:v>0.62500000000000799</c:v>
                </c:pt>
                <c:pt idx="6">
                  <c:v>0.37500000000000394</c:v>
                </c:pt>
                <c:pt idx="7">
                  <c:v>1.25</c:v>
                </c:pt>
                <c:pt idx="8">
                  <c:v>0.5</c:v>
                </c:pt>
                <c:pt idx="9">
                  <c:v>0.60000000000000064</c:v>
                </c:pt>
                <c:pt idx="10">
                  <c:v>1</c:v>
                </c:pt>
                <c:pt idx="11">
                  <c:v>0.55227272727272658</c:v>
                </c:pt>
              </c:numCache>
            </c:numRef>
          </c:val>
        </c:ser>
        <c:ser>
          <c:idx val="2"/>
          <c:order val="2"/>
          <c:tx>
            <c:strRef>
              <c:f>集計!$AA$5</c:f>
              <c:strCache>
                <c:ptCount val="1"/>
                <c:pt idx="0">
                  <c:v>医師立会いで自分で判断</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集計!$X$6:$X$17</c:f>
              <c:strCache>
                <c:ptCount val="12"/>
                <c:pt idx="0">
                  <c:v>予防接種実施判断及び実施</c:v>
                </c:pt>
                <c:pt idx="1">
                  <c:v>薬剤の選択・使用(感染兆候時の薬剤の選択)</c:v>
                </c:pt>
                <c:pt idx="2">
                  <c:v>薬剤の選択・使用(睡眠薬)</c:v>
                </c:pt>
                <c:pt idx="3">
                  <c:v>薬剤の選択・使用(高脂血症用剤)</c:v>
                </c:pt>
                <c:pt idx="4">
                  <c:v>薬剤の選択・使用(鎮痛薬)</c:v>
                </c:pt>
                <c:pt idx="5">
                  <c:v>薬剤の選択・使用(降圧剤・糖尿病治療)</c:v>
                </c:pt>
                <c:pt idx="6">
                  <c:v>薬剤の選択・使用(下剤)</c:v>
                </c:pt>
                <c:pt idx="7">
                  <c:v>低血糖時のブドウ糖投与</c:v>
                </c:pt>
                <c:pt idx="8">
                  <c:v>薬剤の選択・使用(創傷被覆剤・外用薬)</c:v>
                </c:pt>
                <c:pt idx="9">
                  <c:v>高カロリー輸液の選択・使用</c:v>
                </c:pt>
                <c:pt idx="10">
                  <c:v>糖尿病治療薬の選択・使用</c:v>
                </c:pt>
                <c:pt idx="11">
                  <c:v>全体平均</c:v>
                </c:pt>
              </c:strCache>
            </c:strRef>
          </c:cat>
          <c:val>
            <c:numRef>
              <c:f>集計!$AA$6:$AA$17</c:f>
              <c:numCache>
                <c:formatCode>General</c:formatCode>
                <c:ptCount val="12"/>
                <c:pt idx="0">
                  <c:v>0.125</c:v>
                </c:pt>
                <c:pt idx="1">
                  <c:v>1</c:v>
                </c:pt>
                <c:pt idx="2">
                  <c:v>0.75000000000000799</c:v>
                </c:pt>
                <c:pt idx="3">
                  <c:v>1.875</c:v>
                </c:pt>
                <c:pt idx="4">
                  <c:v>0.8333333333333337</c:v>
                </c:pt>
                <c:pt idx="5">
                  <c:v>2.125</c:v>
                </c:pt>
                <c:pt idx="6">
                  <c:v>0.75000000000000799</c:v>
                </c:pt>
                <c:pt idx="7">
                  <c:v>1.25</c:v>
                </c:pt>
                <c:pt idx="8">
                  <c:v>1.25</c:v>
                </c:pt>
                <c:pt idx="9">
                  <c:v>3.3</c:v>
                </c:pt>
                <c:pt idx="10">
                  <c:v>3</c:v>
                </c:pt>
                <c:pt idx="11">
                  <c:v>1.478030303030303</c:v>
                </c:pt>
              </c:numCache>
            </c:numRef>
          </c:val>
        </c:ser>
        <c:ser>
          <c:idx val="3"/>
          <c:order val="3"/>
          <c:tx>
            <c:strRef>
              <c:f>集計!$AB$5</c:f>
              <c:strCache>
                <c:ptCount val="1"/>
                <c:pt idx="0">
                  <c:v>プロトコール</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集計!$X$6:$X$17</c:f>
              <c:strCache>
                <c:ptCount val="12"/>
                <c:pt idx="0">
                  <c:v>予防接種実施判断及び実施</c:v>
                </c:pt>
                <c:pt idx="1">
                  <c:v>薬剤の選択・使用(感染兆候時の薬剤の選択)</c:v>
                </c:pt>
                <c:pt idx="2">
                  <c:v>薬剤の選択・使用(睡眠薬)</c:v>
                </c:pt>
                <c:pt idx="3">
                  <c:v>薬剤の選択・使用(高脂血症用剤)</c:v>
                </c:pt>
                <c:pt idx="4">
                  <c:v>薬剤の選択・使用(鎮痛薬)</c:v>
                </c:pt>
                <c:pt idx="5">
                  <c:v>薬剤の選択・使用(降圧剤・糖尿病治療)</c:v>
                </c:pt>
                <c:pt idx="6">
                  <c:v>薬剤の選択・使用(下剤)</c:v>
                </c:pt>
                <c:pt idx="7">
                  <c:v>低血糖時のブドウ糖投与</c:v>
                </c:pt>
                <c:pt idx="8">
                  <c:v>薬剤の選択・使用(創傷被覆剤・外用薬)</c:v>
                </c:pt>
                <c:pt idx="9">
                  <c:v>高カロリー輸液の選択・使用</c:v>
                </c:pt>
                <c:pt idx="10">
                  <c:v>糖尿病治療薬の選択・使用</c:v>
                </c:pt>
                <c:pt idx="11">
                  <c:v>全体平均</c:v>
                </c:pt>
              </c:strCache>
            </c:strRef>
          </c:cat>
          <c:val>
            <c:numRef>
              <c:f>集計!$AB$6:$AB$17</c:f>
              <c:numCache>
                <c:formatCode>General</c:formatCode>
                <c:ptCount val="12"/>
                <c:pt idx="0">
                  <c:v>0.37500000000000394</c:v>
                </c:pt>
                <c:pt idx="1">
                  <c:v>1</c:v>
                </c:pt>
                <c:pt idx="2">
                  <c:v>1</c:v>
                </c:pt>
                <c:pt idx="3">
                  <c:v>1</c:v>
                </c:pt>
                <c:pt idx="4">
                  <c:v>1.5</c:v>
                </c:pt>
                <c:pt idx="5">
                  <c:v>1.6666666666666667</c:v>
                </c:pt>
                <c:pt idx="6">
                  <c:v>2.1666666666666665</c:v>
                </c:pt>
                <c:pt idx="7">
                  <c:v>2.25</c:v>
                </c:pt>
                <c:pt idx="8">
                  <c:v>2.6</c:v>
                </c:pt>
                <c:pt idx="9">
                  <c:v>2.6666666666666665</c:v>
                </c:pt>
                <c:pt idx="10">
                  <c:v>3.25</c:v>
                </c:pt>
                <c:pt idx="11">
                  <c:v>1.7704545454545455</c:v>
                </c:pt>
              </c:numCache>
            </c:numRef>
          </c:val>
        </c:ser>
        <c:axId val="233429248"/>
        <c:axId val="236060672"/>
      </c:barChart>
      <c:catAx>
        <c:axId val="233429248"/>
        <c:scaling>
          <c:orientation val="maxMin"/>
        </c:scaling>
        <c:axPos val="l"/>
        <c:numFmt formatCode="General" sourceLinked="1"/>
        <c:tickLblPos val="nextTo"/>
        <c:crossAx val="236060672"/>
        <c:crosses val="autoZero"/>
        <c:auto val="1"/>
        <c:lblAlgn val="ctr"/>
        <c:lblOffset val="100"/>
      </c:catAx>
      <c:valAx>
        <c:axId val="236060672"/>
        <c:scaling>
          <c:orientation val="minMax"/>
        </c:scaling>
        <c:axPos val="t"/>
        <c:majorGridlines/>
        <c:numFmt formatCode="General" sourceLinked="1"/>
        <c:tickLblPos val="nextTo"/>
        <c:crossAx val="233429248"/>
        <c:crosses val="autoZero"/>
        <c:crossBetween val="between"/>
      </c:valAx>
    </c:plotArea>
    <c:legend>
      <c:legendPos val="b"/>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集計修了生!$C$34</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集計修了生!$B$35:$B$41</c:f>
              <c:strCache>
                <c:ptCount val="7"/>
                <c:pt idx="0">
                  <c:v>ニーズの把握</c:v>
                </c:pt>
                <c:pt idx="1">
                  <c:v>I・C</c:v>
                </c:pt>
                <c:pt idx="2">
                  <c:v>情報収集問題明確</c:v>
                </c:pt>
                <c:pt idx="3">
                  <c:v>患者教育</c:v>
                </c:pt>
                <c:pt idx="4">
                  <c:v>問題解決・相談</c:v>
                </c:pt>
                <c:pt idx="5">
                  <c:v>守秘義務</c:v>
                </c:pt>
                <c:pt idx="6">
                  <c:v>平均</c:v>
                </c:pt>
              </c:strCache>
            </c:strRef>
          </c:cat>
          <c:val>
            <c:numRef>
              <c:f>集計修了生!$C$35:$C$41</c:f>
              <c:numCache>
                <c:formatCode>0.0_ </c:formatCode>
                <c:ptCount val="7"/>
                <c:pt idx="0">
                  <c:v>2</c:v>
                </c:pt>
                <c:pt idx="1">
                  <c:v>1</c:v>
                </c:pt>
                <c:pt idx="2">
                  <c:v>1.8</c:v>
                </c:pt>
                <c:pt idx="3">
                  <c:v>1.8</c:v>
                </c:pt>
                <c:pt idx="4">
                  <c:v>1.4</c:v>
                </c:pt>
                <c:pt idx="5">
                  <c:v>3</c:v>
                </c:pt>
                <c:pt idx="6">
                  <c:v>1.8333333333333333</c:v>
                </c:pt>
              </c:numCache>
            </c:numRef>
          </c:val>
        </c:ser>
        <c:ser>
          <c:idx val="1"/>
          <c:order val="1"/>
          <c:tx>
            <c:strRef>
              <c:f>集計修了生!$D$34</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集計修了生!$B$35:$B$41</c:f>
              <c:strCache>
                <c:ptCount val="7"/>
                <c:pt idx="0">
                  <c:v>ニーズの把握</c:v>
                </c:pt>
                <c:pt idx="1">
                  <c:v>I・C</c:v>
                </c:pt>
                <c:pt idx="2">
                  <c:v>情報収集問題明確</c:v>
                </c:pt>
                <c:pt idx="3">
                  <c:v>患者教育</c:v>
                </c:pt>
                <c:pt idx="4">
                  <c:v>問題解決・相談</c:v>
                </c:pt>
                <c:pt idx="5">
                  <c:v>守秘義務</c:v>
                </c:pt>
                <c:pt idx="6">
                  <c:v>平均</c:v>
                </c:pt>
              </c:strCache>
            </c:strRef>
          </c:cat>
          <c:val>
            <c:numRef>
              <c:f>集計修了生!$D$35:$D$41</c:f>
              <c:numCache>
                <c:formatCode>0.0_ </c:formatCode>
                <c:ptCount val="7"/>
                <c:pt idx="0">
                  <c:v>2.25</c:v>
                </c:pt>
                <c:pt idx="1">
                  <c:v>1.75</c:v>
                </c:pt>
                <c:pt idx="2">
                  <c:v>1.75</c:v>
                </c:pt>
                <c:pt idx="3">
                  <c:v>2</c:v>
                </c:pt>
                <c:pt idx="4">
                  <c:v>1.75</c:v>
                </c:pt>
                <c:pt idx="5">
                  <c:v>3</c:v>
                </c:pt>
                <c:pt idx="6">
                  <c:v>2.0833333333333401</c:v>
                </c:pt>
              </c:numCache>
            </c:numRef>
          </c:val>
        </c:ser>
        <c:ser>
          <c:idx val="2"/>
          <c:order val="2"/>
          <c:tx>
            <c:strRef>
              <c:f>集計修了生!$E$34</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集計修了生!$B$35:$B$41</c:f>
              <c:strCache>
                <c:ptCount val="7"/>
                <c:pt idx="0">
                  <c:v>ニーズの把握</c:v>
                </c:pt>
                <c:pt idx="1">
                  <c:v>I・C</c:v>
                </c:pt>
                <c:pt idx="2">
                  <c:v>情報収集問題明確</c:v>
                </c:pt>
                <c:pt idx="3">
                  <c:v>患者教育</c:v>
                </c:pt>
                <c:pt idx="4">
                  <c:v>問題解決・相談</c:v>
                </c:pt>
                <c:pt idx="5">
                  <c:v>守秘義務</c:v>
                </c:pt>
                <c:pt idx="6">
                  <c:v>平均</c:v>
                </c:pt>
              </c:strCache>
            </c:strRef>
          </c:cat>
          <c:val>
            <c:numRef>
              <c:f>集計修了生!$E$35:$E$41</c:f>
              <c:numCache>
                <c:formatCode>0.0_ </c:formatCode>
                <c:ptCount val="7"/>
                <c:pt idx="0">
                  <c:v>2.6666666666666665</c:v>
                </c:pt>
                <c:pt idx="1">
                  <c:v>2.6666666666666665</c:v>
                </c:pt>
                <c:pt idx="2">
                  <c:v>2.6666666666666665</c:v>
                </c:pt>
                <c:pt idx="3">
                  <c:v>2.3333333333333335</c:v>
                </c:pt>
                <c:pt idx="4">
                  <c:v>2.6666666666666665</c:v>
                </c:pt>
                <c:pt idx="5">
                  <c:v>2.6666666666666665</c:v>
                </c:pt>
                <c:pt idx="6">
                  <c:v>2.6111111111111112</c:v>
                </c:pt>
              </c:numCache>
            </c:numRef>
          </c:val>
        </c:ser>
        <c:ser>
          <c:idx val="3"/>
          <c:order val="3"/>
          <c:tx>
            <c:strRef>
              <c:f>集計修了生!$F$34</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集計修了生!$B$35:$B$41</c:f>
              <c:strCache>
                <c:ptCount val="7"/>
                <c:pt idx="0">
                  <c:v>ニーズの把握</c:v>
                </c:pt>
                <c:pt idx="1">
                  <c:v>I・C</c:v>
                </c:pt>
                <c:pt idx="2">
                  <c:v>情報収集問題明確</c:v>
                </c:pt>
                <c:pt idx="3">
                  <c:v>患者教育</c:v>
                </c:pt>
                <c:pt idx="4">
                  <c:v>問題解決・相談</c:v>
                </c:pt>
                <c:pt idx="5">
                  <c:v>守秘義務</c:v>
                </c:pt>
                <c:pt idx="6">
                  <c:v>平均</c:v>
                </c:pt>
              </c:strCache>
            </c:strRef>
          </c:cat>
          <c:val>
            <c:numRef>
              <c:f>集計修了生!$F$35:$F$41</c:f>
              <c:numCache>
                <c:formatCode>0.0_ </c:formatCode>
                <c:ptCount val="7"/>
                <c:pt idx="0">
                  <c:v>2.5</c:v>
                </c:pt>
                <c:pt idx="1">
                  <c:v>2</c:v>
                </c:pt>
                <c:pt idx="2">
                  <c:v>2.5</c:v>
                </c:pt>
                <c:pt idx="3">
                  <c:v>2.5</c:v>
                </c:pt>
                <c:pt idx="4">
                  <c:v>2.5</c:v>
                </c:pt>
                <c:pt idx="5">
                  <c:v>3</c:v>
                </c:pt>
                <c:pt idx="6">
                  <c:v>2.5</c:v>
                </c:pt>
              </c:numCache>
            </c:numRef>
          </c:val>
        </c:ser>
        <c:axId val="231472128"/>
        <c:axId val="227869440"/>
      </c:barChart>
      <c:catAx>
        <c:axId val="231472128"/>
        <c:scaling>
          <c:orientation val="minMax"/>
        </c:scaling>
        <c:axPos val="b"/>
        <c:tickLblPos val="nextTo"/>
        <c:crossAx val="227869440"/>
        <c:crosses val="autoZero"/>
        <c:auto val="1"/>
        <c:lblAlgn val="ctr"/>
        <c:lblOffset val="100"/>
      </c:catAx>
      <c:valAx>
        <c:axId val="227869440"/>
        <c:scaling>
          <c:orientation val="minMax"/>
          <c:max val="3"/>
        </c:scaling>
        <c:axPos val="l"/>
        <c:majorGridlines/>
        <c:numFmt formatCode="General" sourceLinked="0"/>
        <c:tickLblPos val="nextTo"/>
        <c:crossAx val="231472128"/>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集計修了生!$C$43</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集計修了生!$B$44:$B$49</c:f>
              <c:strCache>
                <c:ptCount val="6"/>
                <c:pt idx="0">
                  <c:v>医師との連携</c:v>
                </c:pt>
                <c:pt idx="1">
                  <c:v>チームと連携</c:v>
                </c:pt>
                <c:pt idx="2">
                  <c:v>教育的配慮</c:v>
                </c:pt>
                <c:pt idx="3">
                  <c:v>転入出情報交換</c:v>
                </c:pt>
                <c:pt idx="4">
                  <c:v>関係機関連携</c:v>
                </c:pt>
                <c:pt idx="5">
                  <c:v>平均</c:v>
                </c:pt>
              </c:strCache>
            </c:strRef>
          </c:cat>
          <c:val>
            <c:numRef>
              <c:f>集計修了生!$C$44:$C$49</c:f>
              <c:numCache>
                <c:formatCode>0.0;_a</c:formatCode>
                <c:ptCount val="6"/>
                <c:pt idx="0">
                  <c:v>1.4</c:v>
                </c:pt>
                <c:pt idx="1">
                  <c:v>1.6</c:v>
                </c:pt>
                <c:pt idx="2">
                  <c:v>1.4</c:v>
                </c:pt>
                <c:pt idx="3">
                  <c:v>2</c:v>
                </c:pt>
                <c:pt idx="4">
                  <c:v>1.8</c:v>
                </c:pt>
                <c:pt idx="5">
                  <c:v>1.6400000000000001</c:v>
                </c:pt>
              </c:numCache>
            </c:numRef>
          </c:val>
        </c:ser>
        <c:ser>
          <c:idx val="1"/>
          <c:order val="1"/>
          <c:tx>
            <c:strRef>
              <c:f>集計修了生!$D$43</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集計修了生!$B$44:$B$49</c:f>
              <c:strCache>
                <c:ptCount val="6"/>
                <c:pt idx="0">
                  <c:v>医師との連携</c:v>
                </c:pt>
                <c:pt idx="1">
                  <c:v>チームと連携</c:v>
                </c:pt>
                <c:pt idx="2">
                  <c:v>教育的配慮</c:v>
                </c:pt>
                <c:pt idx="3">
                  <c:v>転入出情報交換</c:v>
                </c:pt>
                <c:pt idx="4">
                  <c:v>関係機関連携</c:v>
                </c:pt>
                <c:pt idx="5">
                  <c:v>平均</c:v>
                </c:pt>
              </c:strCache>
            </c:strRef>
          </c:cat>
          <c:val>
            <c:numRef>
              <c:f>集計修了生!$D$44:$D$49</c:f>
              <c:numCache>
                <c:formatCode>0.0;_a</c:formatCode>
                <c:ptCount val="6"/>
                <c:pt idx="0">
                  <c:v>1.6</c:v>
                </c:pt>
                <c:pt idx="1">
                  <c:v>2.2000000000000002</c:v>
                </c:pt>
                <c:pt idx="2">
                  <c:v>1.8</c:v>
                </c:pt>
                <c:pt idx="3">
                  <c:v>2</c:v>
                </c:pt>
                <c:pt idx="4">
                  <c:v>2</c:v>
                </c:pt>
                <c:pt idx="5">
                  <c:v>1.9200000000000021</c:v>
                </c:pt>
              </c:numCache>
            </c:numRef>
          </c:val>
        </c:ser>
        <c:ser>
          <c:idx val="2"/>
          <c:order val="2"/>
          <c:tx>
            <c:strRef>
              <c:f>集計修了生!$E$43</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集計修了生!$B$44:$B$49</c:f>
              <c:strCache>
                <c:ptCount val="6"/>
                <c:pt idx="0">
                  <c:v>医師との連携</c:v>
                </c:pt>
                <c:pt idx="1">
                  <c:v>チームと連携</c:v>
                </c:pt>
                <c:pt idx="2">
                  <c:v>教育的配慮</c:v>
                </c:pt>
                <c:pt idx="3">
                  <c:v>転入出情報交換</c:v>
                </c:pt>
                <c:pt idx="4">
                  <c:v>関係機関連携</c:v>
                </c:pt>
                <c:pt idx="5">
                  <c:v>平均</c:v>
                </c:pt>
              </c:strCache>
            </c:strRef>
          </c:cat>
          <c:val>
            <c:numRef>
              <c:f>集計修了生!$E$44:$E$49</c:f>
              <c:numCache>
                <c:formatCode>0.0;_a</c:formatCode>
                <c:ptCount val="6"/>
                <c:pt idx="0">
                  <c:v>2.5</c:v>
                </c:pt>
                <c:pt idx="1">
                  <c:v>2.8</c:v>
                </c:pt>
                <c:pt idx="2">
                  <c:v>2.5</c:v>
                </c:pt>
                <c:pt idx="3">
                  <c:v>2.8</c:v>
                </c:pt>
                <c:pt idx="4">
                  <c:v>2.2999999999999998</c:v>
                </c:pt>
                <c:pt idx="5">
                  <c:v>2.5799999999999987</c:v>
                </c:pt>
              </c:numCache>
            </c:numRef>
          </c:val>
        </c:ser>
        <c:ser>
          <c:idx val="3"/>
          <c:order val="3"/>
          <c:tx>
            <c:strRef>
              <c:f>集計修了生!$F$43</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集計修了生!$B$44:$B$49</c:f>
              <c:strCache>
                <c:ptCount val="6"/>
                <c:pt idx="0">
                  <c:v>医師との連携</c:v>
                </c:pt>
                <c:pt idx="1">
                  <c:v>チームと連携</c:v>
                </c:pt>
                <c:pt idx="2">
                  <c:v>教育的配慮</c:v>
                </c:pt>
                <c:pt idx="3">
                  <c:v>転入出情報交換</c:v>
                </c:pt>
                <c:pt idx="4">
                  <c:v>関係機関連携</c:v>
                </c:pt>
                <c:pt idx="5">
                  <c:v>平均</c:v>
                </c:pt>
              </c:strCache>
            </c:strRef>
          </c:cat>
          <c:val>
            <c:numRef>
              <c:f>集計修了生!$F$44:$F$49</c:f>
              <c:numCache>
                <c:formatCode>0.0;_a</c:formatCode>
                <c:ptCount val="6"/>
                <c:pt idx="0">
                  <c:v>2.7</c:v>
                </c:pt>
                <c:pt idx="1">
                  <c:v>2.7</c:v>
                </c:pt>
                <c:pt idx="2">
                  <c:v>2.7</c:v>
                </c:pt>
                <c:pt idx="3">
                  <c:v>2.7</c:v>
                </c:pt>
                <c:pt idx="4">
                  <c:v>2.7</c:v>
                </c:pt>
                <c:pt idx="5">
                  <c:v>2.7</c:v>
                </c:pt>
              </c:numCache>
            </c:numRef>
          </c:val>
        </c:ser>
        <c:axId val="227900800"/>
        <c:axId val="227906688"/>
      </c:barChart>
      <c:catAx>
        <c:axId val="227900800"/>
        <c:scaling>
          <c:orientation val="minMax"/>
        </c:scaling>
        <c:axPos val="b"/>
        <c:tickLblPos val="nextTo"/>
        <c:crossAx val="227906688"/>
        <c:crosses val="autoZero"/>
        <c:auto val="1"/>
        <c:lblAlgn val="ctr"/>
        <c:lblOffset val="100"/>
      </c:catAx>
      <c:valAx>
        <c:axId val="227906688"/>
        <c:scaling>
          <c:orientation val="minMax"/>
          <c:max val="3"/>
        </c:scaling>
        <c:axPos val="l"/>
        <c:majorGridlines/>
        <c:numFmt formatCode="General" sourceLinked="0"/>
        <c:tickLblPos val="nextTo"/>
        <c:crossAx val="227900800"/>
        <c:crosses val="autoZero"/>
        <c:crossBetween val="between"/>
        <c:majorUnit val="1"/>
        <c:minorUnit val="1"/>
      </c:valAx>
      <c:dTable>
        <c:showHorzBorder val="1"/>
        <c:showVertBorder val="1"/>
        <c:showOutline val="1"/>
        <c:showKeys val="1"/>
      </c:dTable>
    </c:plotArea>
    <c:plotVisOnly val="1"/>
  </c:chart>
  <c:txPr>
    <a:bodyPr/>
    <a:lstStyle/>
    <a:p>
      <a:pPr>
        <a:defRPr sz="800" baseline="0"/>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集計修了生!$C$51</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集計修了生!$B$52:$B$56</c:f>
              <c:strCache>
                <c:ptCount val="5"/>
                <c:pt idx="0">
                  <c:v>EBMの実践</c:v>
                </c:pt>
                <c:pt idx="1">
                  <c:v>問題対応能力</c:v>
                </c:pt>
                <c:pt idx="2">
                  <c:v>研究・学会活動</c:v>
                </c:pt>
                <c:pt idx="3">
                  <c:v>基本的診療力</c:v>
                </c:pt>
                <c:pt idx="4">
                  <c:v>平均</c:v>
                </c:pt>
              </c:strCache>
            </c:strRef>
          </c:cat>
          <c:val>
            <c:numRef>
              <c:f>集計修了生!$C$52:$C$56</c:f>
              <c:numCache>
                <c:formatCode>General</c:formatCode>
                <c:ptCount val="5"/>
                <c:pt idx="0">
                  <c:v>1.4</c:v>
                </c:pt>
                <c:pt idx="1">
                  <c:v>1.8</c:v>
                </c:pt>
                <c:pt idx="2">
                  <c:v>1.2</c:v>
                </c:pt>
                <c:pt idx="3">
                  <c:v>1.6</c:v>
                </c:pt>
                <c:pt idx="4">
                  <c:v>1.5</c:v>
                </c:pt>
              </c:numCache>
            </c:numRef>
          </c:val>
        </c:ser>
        <c:ser>
          <c:idx val="1"/>
          <c:order val="1"/>
          <c:tx>
            <c:strRef>
              <c:f>集計修了生!$D$51</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集計修了生!$B$52:$B$56</c:f>
              <c:strCache>
                <c:ptCount val="5"/>
                <c:pt idx="0">
                  <c:v>EBMの実践</c:v>
                </c:pt>
                <c:pt idx="1">
                  <c:v>問題対応能力</c:v>
                </c:pt>
                <c:pt idx="2">
                  <c:v>研究・学会活動</c:v>
                </c:pt>
                <c:pt idx="3">
                  <c:v>基本的診療力</c:v>
                </c:pt>
                <c:pt idx="4">
                  <c:v>平均</c:v>
                </c:pt>
              </c:strCache>
            </c:strRef>
          </c:cat>
          <c:val>
            <c:numRef>
              <c:f>集計修了生!$D$52:$D$56</c:f>
              <c:numCache>
                <c:formatCode>0.0_ </c:formatCode>
                <c:ptCount val="5"/>
                <c:pt idx="0">
                  <c:v>2</c:v>
                </c:pt>
                <c:pt idx="1">
                  <c:v>2</c:v>
                </c:pt>
                <c:pt idx="2" formatCode="General">
                  <c:v>2.2000000000000002</c:v>
                </c:pt>
                <c:pt idx="3" formatCode="General">
                  <c:v>2.2000000000000002</c:v>
                </c:pt>
                <c:pt idx="4" formatCode="General">
                  <c:v>2.1</c:v>
                </c:pt>
              </c:numCache>
            </c:numRef>
          </c:val>
        </c:ser>
        <c:ser>
          <c:idx val="2"/>
          <c:order val="2"/>
          <c:tx>
            <c:strRef>
              <c:f>集計修了生!$E$51</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集計修了生!$B$52:$B$56</c:f>
              <c:strCache>
                <c:ptCount val="5"/>
                <c:pt idx="0">
                  <c:v>EBMの実践</c:v>
                </c:pt>
                <c:pt idx="1">
                  <c:v>問題対応能力</c:v>
                </c:pt>
                <c:pt idx="2">
                  <c:v>研究・学会活動</c:v>
                </c:pt>
                <c:pt idx="3">
                  <c:v>基本的診療力</c:v>
                </c:pt>
                <c:pt idx="4">
                  <c:v>平均</c:v>
                </c:pt>
              </c:strCache>
            </c:strRef>
          </c:cat>
          <c:val>
            <c:numRef>
              <c:f>集計修了生!$E$52:$E$56</c:f>
              <c:numCache>
                <c:formatCode>General</c:formatCode>
                <c:ptCount val="5"/>
                <c:pt idx="0">
                  <c:v>2.2999999999999998</c:v>
                </c:pt>
                <c:pt idx="1">
                  <c:v>2.2999999999999998</c:v>
                </c:pt>
                <c:pt idx="2">
                  <c:v>2.5</c:v>
                </c:pt>
                <c:pt idx="3">
                  <c:v>2.2999999999999998</c:v>
                </c:pt>
                <c:pt idx="4" formatCode="0.0_ ">
                  <c:v>2.3499999999999988</c:v>
                </c:pt>
              </c:numCache>
            </c:numRef>
          </c:val>
        </c:ser>
        <c:ser>
          <c:idx val="3"/>
          <c:order val="3"/>
          <c:tx>
            <c:strRef>
              <c:f>集計修了生!$F$51</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集計修了生!$B$52:$B$56</c:f>
              <c:strCache>
                <c:ptCount val="5"/>
                <c:pt idx="0">
                  <c:v>EBMの実践</c:v>
                </c:pt>
                <c:pt idx="1">
                  <c:v>問題対応能力</c:v>
                </c:pt>
                <c:pt idx="2">
                  <c:v>研究・学会活動</c:v>
                </c:pt>
                <c:pt idx="3">
                  <c:v>基本的診療力</c:v>
                </c:pt>
                <c:pt idx="4">
                  <c:v>平均</c:v>
                </c:pt>
              </c:strCache>
            </c:strRef>
          </c:cat>
          <c:val>
            <c:numRef>
              <c:f>集計修了生!$F$52:$F$56</c:f>
              <c:numCache>
                <c:formatCode>General</c:formatCode>
                <c:ptCount val="5"/>
                <c:pt idx="0">
                  <c:v>2.2999999999999998</c:v>
                </c:pt>
                <c:pt idx="1">
                  <c:v>2.7</c:v>
                </c:pt>
                <c:pt idx="2">
                  <c:v>2.7</c:v>
                </c:pt>
                <c:pt idx="3">
                  <c:v>2.7</c:v>
                </c:pt>
                <c:pt idx="4">
                  <c:v>2.6</c:v>
                </c:pt>
              </c:numCache>
            </c:numRef>
          </c:val>
        </c:ser>
        <c:axId val="231735296"/>
        <c:axId val="231736832"/>
      </c:barChart>
      <c:catAx>
        <c:axId val="231735296"/>
        <c:scaling>
          <c:orientation val="minMax"/>
        </c:scaling>
        <c:axPos val="b"/>
        <c:tickLblPos val="nextTo"/>
        <c:crossAx val="231736832"/>
        <c:crosses val="autoZero"/>
        <c:auto val="1"/>
        <c:lblAlgn val="ctr"/>
        <c:lblOffset val="100"/>
      </c:catAx>
      <c:valAx>
        <c:axId val="231736832"/>
        <c:scaling>
          <c:orientation val="minMax"/>
          <c:max val="3"/>
        </c:scaling>
        <c:axPos val="l"/>
        <c:majorGridlines/>
        <c:numFmt formatCode="General" sourceLinked="1"/>
        <c:tickLblPos val="nextTo"/>
        <c:crossAx val="231735296"/>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集計修了生!$C$58</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集計修了生!$B$59:$B$62</c:f>
              <c:strCache>
                <c:ptCount val="4"/>
                <c:pt idx="0">
                  <c:v>安全確認</c:v>
                </c:pt>
                <c:pt idx="1">
                  <c:v>事故防止・事故後対処</c:v>
                </c:pt>
                <c:pt idx="2">
                  <c:v>院内感染対策</c:v>
                </c:pt>
                <c:pt idx="3">
                  <c:v>平均</c:v>
                </c:pt>
              </c:strCache>
            </c:strRef>
          </c:cat>
          <c:val>
            <c:numRef>
              <c:f>集計修了生!$C$59:$C$62</c:f>
              <c:numCache>
                <c:formatCode>General</c:formatCode>
                <c:ptCount val="4"/>
                <c:pt idx="0">
                  <c:v>2.4</c:v>
                </c:pt>
                <c:pt idx="1">
                  <c:v>2.4</c:v>
                </c:pt>
                <c:pt idx="2">
                  <c:v>2.8</c:v>
                </c:pt>
                <c:pt idx="3" formatCode="0.0_ ">
                  <c:v>2.5333333333333332</c:v>
                </c:pt>
              </c:numCache>
            </c:numRef>
          </c:val>
        </c:ser>
        <c:ser>
          <c:idx val="1"/>
          <c:order val="1"/>
          <c:tx>
            <c:strRef>
              <c:f>集計修了生!$D$58</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集計修了生!$B$59:$B$62</c:f>
              <c:strCache>
                <c:ptCount val="4"/>
                <c:pt idx="0">
                  <c:v>安全確認</c:v>
                </c:pt>
                <c:pt idx="1">
                  <c:v>事故防止・事故後対処</c:v>
                </c:pt>
                <c:pt idx="2">
                  <c:v>院内感染対策</c:v>
                </c:pt>
                <c:pt idx="3">
                  <c:v>平均</c:v>
                </c:pt>
              </c:strCache>
            </c:strRef>
          </c:cat>
          <c:val>
            <c:numRef>
              <c:f>集計修了生!$D$59:$D$62</c:f>
              <c:numCache>
                <c:formatCode>General</c:formatCode>
                <c:ptCount val="4"/>
                <c:pt idx="0">
                  <c:v>2.6</c:v>
                </c:pt>
                <c:pt idx="1">
                  <c:v>2.6</c:v>
                </c:pt>
                <c:pt idx="2">
                  <c:v>2.8</c:v>
                </c:pt>
                <c:pt idx="3" formatCode="0.0_ ">
                  <c:v>2.6666666666666665</c:v>
                </c:pt>
              </c:numCache>
            </c:numRef>
          </c:val>
        </c:ser>
        <c:ser>
          <c:idx val="2"/>
          <c:order val="2"/>
          <c:tx>
            <c:strRef>
              <c:f>集計修了生!$E$58</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集計修了生!$B$59:$B$62</c:f>
              <c:strCache>
                <c:ptCount val="4"/>
                <c:pt idx="0">
                  <c:v>安全確認</c:v>
                </c:pt>
                <c:pt idx="1">
                  <c:v>事故防止・事故後対処</c:v>
                </c:pt>
                <c:pt idx="2">
                  <c:v>院内感染対策</c:v>
                </c:pt>
                <c:pt idx="3">
                  <c:v>平均</c:v>
                </c:pt>
              </c:strCache>
            </c:strRef>
          </c:cat>
          <c:val>
            <c:numRef>
              <c:f>集計修了生!$E$59:$E$62</c:f>
              <c:numCache>
                <c:formatCode>General</c:formatCode>
                <c:ptCount val="4"/>
                <c:pt idx="0">
                  <c:v>2.8</c:v>
                </c:pt>
                <c:pt idx="1">
                  <c:v>2.8</c:v>
                </c:pt>
                <c:pt idx="2">
                  <c:v>2.8</c:v>
                </c:pt>
                <c:pt idx="3" formatCode="0.0_ ">
                  <c:v>2.7999999999999994</c:v>
                </c:pt>
              </c:numCache>
            </c:numRef>
          </c:val>
        </c:ser>
        <c:ser>
          <c:idx val="3"/>
          <c:order val="3"/>
          <c:tx>
            <c:strRef>
              <c:f>集計修了生!$F$58</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集計修了生!$B$59:$B$62</c:f>
              <c:strCache>
                <c:ptCount val="4"/>
                <c:pt idx="0">
                  <c:v>安全確認</c:v>
                </c:pt>
                <c:pt idx="1">
                  <c:v>事故防止・事故後対処</c:v>
                </c:pt>
                <c:pt idx="2">
                  <c:v>院内感染対策</c:v>
                </c:pt>
                <c:pt idx="3">
                  <c:v>平均</c:v>
                </c:pt>
              </c:strCache>
            </c:strRef>
          </c:cat>
          <c:val>
            <c:numRef>
              <c:f>集計修了生!$F$59:$F$62</c:f>
              <c:numCache>
                <c:formatCode>General</c:formatCode>
                <c:ptCount val="4"/>
                <c:pt idx="0">
                  <c:v>2.7</c:v>
                </c:pt>
                <c:pt idx="1">
                  <c:v>2.7</c:v>
                </c:pt>
                <c:pt idx="2">
                  <c:v>2.7</c:v>
                </c:pt>
                <c:pt idx="3" formatCode="0.0_ ">
                  <c:v>2.7000000000000006</c:v>
                </c:pt>
              </c:numCache>
            </c:numRef>
          </c:val>
        </c:ser>
        <c:axId val="231776640"/>
        <c:axId val="231778176"/>
      </c:barChart>
      <c:catAx>
        <c:axId val="231776640"/>
        <c:scaling>
          <c:orientation val="minMax"/>
        </c:scaling>
        <c:axPos val="b"/>
        <c:tickLblPos val="nextTo"/>
        <c:crossAx val="231778176"/>
        <c:crosses val="autoZero"/>
        <c:auto val="1"/>
        <c:lblAlgn val="ctr"/>
        <c:lblOffset val="100"/>
      </c:catAx>
      <c:valAx>
        <c:axId val="231778176"/>
        <c:scaling>
          <c:orientation val="minMax"/>
          <c:max val="3"/>
        </c:scaling>
        <c:axPos val="l"/>
        <c:majorGridlines/>
        <c:numFmt formatCode="General" sourceLinked="1"/>
        <c:tickLblPos val="nextTo"/>
        <c:crossAx val="231776640"/>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集計修了生!$C$64</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集計修了生!$B$65:$B$67</c:f>
              <c:strCache>
                <c:ptCount val="3"/>
                <c:pt idx="0">
                  <c:v>症例呈示</c:v>
                </c:pt>
                <c:pt idx="1">
                  <c:v>症例カンファ</c:v>
                </c:pt>
                <c:pt idx="2">
                  <c:v>平均</c:v>
                </c:pt>
              </c:strCache>
            </c:strRef>
          </c:cat>
          <c:val>
            <c:numRef>
              <c:f>集計修了生!$C$65:$C$67</c:f>
              <c:numCache>
                <c:formatCode>General</c:formatCode>
                <c:ptCount val="3"/>
                <c:pt idx="0">
                  <c:v>1.2</c:v>
                </c:pt>
                <c:pt idx="1">
                  <c:v>1.6</c:v>
                </c:pt>
                <c:pt idx="2">
                  <c:v>1.4</c:v>
                </c:pt>
              </c:numCache>
            </c:numRef>
          </c:val>
        </c:ser>
        <c:ser>
          <c:idx val="1"/>
          <c:order val="1"/>
          <c:tx>
            <c:strRef>
              <c:f>集計修了生!$D$64</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集計修了生!$B$65:$B$67</c:f>
              <c:strCache>
                <c:ptCount val="3"/>
                <c:pt idx="0">
                  <c:v>症例呈示</c:v>
                </c:pt>
                <c:pt idx="1">
                  <c:v>症例カンファ</c:v>
                </c:pt>
                <c:pt idx="2">
                  <c:v>平均</c:v>
                </c:pt>
              </c:strCache>
            </c:strRef>
          </c:cat>
          <c:val>
            <c:numRef>
              <c:f>集計修了生!$D$65:$D$67</c:f>
              <c:numCache>
                <c:formatCode>General</c:formatCode>
                <c:ptCount val="3"/>
                <c:pt idx="0">
                  <c:v>1.8</c:v>
                </c:pt>
                <c:pt idx="1">
                  <c:v>1.8</c:v>
                </c:pt>
                <c:pt idx="2">
                  <c:v>1.8</c:v>
                </c:pt>
              </c:numCache>
            </c:numRef>
          </c:val>
        </c:ser>
        <c:ser>
          <c:idx val="2"/>
          <c:order val="2"/>
          <c:tx>
            <c:strRef>
              <c:f>集計修了生!$E$64</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集計修了生!$B$65:$B$67</c:f>
              <c:strCache>
                <c:ptCount val="3"/>
                <c:pt idx="0">
                  <c:v>症例呈示</c:v>
                </c:pt>
                <c:pt idx="1">
                  <c:v>症例カンファ</c:v>
                </c:pt>
                <c:pt idx="2">
                  <c:v>平均</c:v>
                </c:pt>
              </c:strCache>
            </c:strRef>
          </c:cat>
          <c:val>
            <c:numRef>
              <c:f>集計修了生!$E$65:$E$67</c:f>
              <c:numCache>
                <c:formatCode>General</c:formatCode>
                <c:ptCount val="3"/>
                <c:pt idx="0">
                  <c:v>2.2999999999999998</c:v>
                </c:pt>
                <c:pt idx="1">
                  <c:v>2.5</c:v>
                </c:pt>
                <c:pt idx="2">
                  <c:v>2.4</c:v>
                </c:pt>
              </c:numCache>
            </c:numRef>
          </c:val>
        </c:ser>
        <c:ser>
          <c:idx val="3"/>
          <c:order val="3"/>
          <c:tx>
            <c:strRef>
              <c:f>集計修了生!$F$64</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集計修了生!$B$65:$B$67</c:f>
              <c:strCache>
                <c:ptCount val="3"/>
                <c:pt idx="0">
                  <c:v>症例呈示</c:v>
                </c:pt>
                <c:pt idx="1">
                  <c:v>症例カンファ</c:v>
                </c:pt>
                <c:pt idx="2">
                  <c:v>平均</c:v>
                </c:pt>
              </c:strCache>
            </c:strRef>
          </c:cat>
          <c:val>
            <c:numRef>
              <c:f>集計修了生!$F$65:$F$67</c:f>
              <c:numCache>
                <c:formatCode>General</c:formatCode>
                <c:ptCount val="3"/>
                <c:pt idx="0">
                  <c:v>2.7</c:v>
                </c:pt>
                <c:pt idx="1">
                  <c:v>2.7</c:v>
                </c:pt>
                <c:pt idx="2">
                  <c:v>2.7</c:v>
                </c:pt>
              </c:numCache>
            </c:numRef>
          </c:val>
        </c:ser>
        <c:axId val="231801600"/>
        <c:axId val="231803136"/>
      </c:barChart>
      <c:catAx>
        <c:axId val="231801600"/>
        <c:scaling>
          <c:orientation val="minMax"/>
        </c:scaling>
        <c:axPos val="b"/>
        <c:tickLblPos val="nextTo"/>
        <c:crossAx val="231803136"/>
        <c:crosses val="autoZero"/>
        <c:auto val="1"/>
        <c:lblAlgn val="ctr"/>
        <c:lblOffset val="100"/>
      </c:catAx>
      <c:valAx>
        <c:axId val="231803136"/>
        <c:scaling>
          <c:orientation val="minMax"/>
        </c:scaling>
        <c:axPos val="l"/>
        <c:majorGridlines/>
        <c:numFmt formatCode="General" sourceLinked="1"/>
        <c:tickLblPos val="nextTo"/>
        <c:crossAx val="231801600"/>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集計修了生!$C$69</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集計修了生!$B$70:$B$74</c:f>
              <c:strCache>
                <c:ptCount val="5"/>
                <c:pt idx="0">
                  <c:v>法規・制度</c:v>
                </c:pt>
                <c:pt idx="1">
                  <c:v>保険・公費負担</c:v>
                </c:pt>
                <c:pt idx="2">
                  <c:v>医療倫理</c:v>
                </c:pt>
                <c:pt idx="3">
                  <c:v>薬健康被害</c:v>
                </c:pt>
                <c:pt idx="4">
                  <c:v>平均</c:v>
                </c:pt>
              </c:strCache>
            </c:strRef>
          </c:cat>
          <c:val>
            <c:numRef>
              <c:f>集計修了生!$C$70:$C$74</c:f>
              <c:numCache>
                <c:formatCode>General</c:formatCode>
                <c:ptCount val="5"/>
                <c:pt idx="0">
                  <c:v>1.8</c:v>
                </c:pt>
                <c:pt idx="1">
                  <c:v>1.4</c:v>
                </c:pt>
                <c:pt idx="2">
                  <c:v>2.2000000000000002</c:v>
                </c:pt>
                <c:pt idx="3">
                  <c:v>1.6</c:v>
                </c:pt>
                <c:pt idx="4" formatCode="0.0_ ">
                  <c:v>1.75</c:v>
                </c:pt>
              </c:numCache>
            </c:numRef>
          </c:val>
        </c:ser>
        <c:ser>
          <c:idx val="1"/>
          <c:order val="1"/>
          <c:tx>
            <c:strRef>
              <c:f>集計修了生!$D$69</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集計修了生!$B$70:$B$74</c:f>
              <c:strCache>
                <c:ptCount val="5"/>
                <c:pt idx="0">
                  <c:v>法規・制度</c:v>
                </c:pt>
                <c:pt idx="1">
                  <c:v>保険・公費負担</c:v>
                </c:pt>
                <c:pt idx="2">
                  <c:v>医療倫理</c:v>
                </c:pt>
                <c:pt idx="3">
                  <c:v>薬健康被害</c:v>
                </c:pt>
                <c:pt idx="4">
                  <c:v>平均</c:v>
                </c:pt>
              </c:strCache>
            </c:strRef>
          </c:cat>
          <c:val>
            <c:numRef>
              <c:f>集計修了生!$D$70:$D$74</c:f>
              <c:numCache>
                <c:formatCode>General</c:formatCode>
                <c:ptCount val="5"/>
                <c:pt idx="0">
                  <c:v>1.6</c:v>
                </c:pt>
                <c:pt idx="1">
                  <c:v>1.4</c:v>
                </c:pt>
                <c:pt idx="2">
                  <c:v>2.2000000000000002</c:v>
                </c:pt>
                <c:pt idx="3">
                  <c:v>1.8</c:v>
                </c:pt>
                <c:pt idx="4" formatCode="0.0_ ">
                  <c:v>1.75</c:v>
                </c:pt>
              </c:numCache>
            </c:numRef>
          </c:val>
        </c:ser>
        <c:ser>
          <c:idx val="2"/>
          <c:order val="2"/>
          <c:tx>
            <c:strRef>
              <c:f>集計修了生!$E$69</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集計修了生!$B$70:$B$74</c:f>
              <c:strCache>
                <c:ptCount val="5"/>
                <c:pt idx="0">
                  <c:v>法規・制度</c:v>
                </c:pt>
                <c:pt idx="1">
                  <c:v>保険・公費負担</c:v>
                </c:pt>
                <c:pt idx="2">
                  <c:v>医療倫理</c:v>
                </c:pt>
                <c:pt idx="3">
                  <c:v>薬健康被害</c:v>
                </c:pt>
                <c:pt idx="4">
                  <c:v>平均</c:v>
                </c:pt>
              </c:strCache>
            </c:strRef>
          </c:cat>
          <c:val>
            <c:numRef>
              <c:f>集計修了生!$E$70:$E$74</c:f>
              <c:numCache>
                <c:formatCode>General</c:formatCode>
                <c:ptCount val="5"/>
                <c:pt idx="0">
                  <c:v>2.5</c:v>
                </c:pt>
                <c:pt idx="1">
                  <c:v>2.5</c:v>
                </c:pt>
                <c:pt idx="2">
                  <c:v>2.5</c:v>
                </c:pt>
                <c:pt idx="3">
                  <c:v>2.2999999999999998</c:v>
                </c:pt>
                <c:pt idx="4" formatCode="0.0_ ">
                  <c:v>2.4499999999999997</c:v>
                </c:pt>
              </c:numCache>
            </c:numRef>
          </c:val>
        </c:ser>
        <c:ser>
          <c:idx val="3"/>
          <c:order val="3"/>
          <c:tx>
            <c:strRef>
              <c:f>集計修了生!$F$69</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集計修了生!$B$70:$B$74</c:f>
              <c:strCache>
                <c:ptCount val="5"/>
                <c:pt idx="0">
                  <c:v>法規・制度</c:v>
                </c:pt>
                <c:pt idx="1">
                  <c:v>保険・公費負担</c:v>
                </c:pt>
                <c:pt idx="2">
                  <c:v>医療倫理</c:v>
                </c:pt>
                <c:pt idx="3">
                  <c:v>薬健康被害</c:v>
                </c:pt>
                <c:pt idx="4">
                  <c:v>平均</c:v>
                </c:pt>
              </c:strCache>
            </c:strRef>
          </c:cat>
          <c:val>
            <c:numRef>
              <c:f>集計修了生!$F$70:$F$74</c:f>
              <c:numCache>
                <c:formatCode>General</c:formatCode>
                <c:ptCount val="5"/>
                <c:pt idx="0">
                  <c:v>2.7</c:v>
                </c:pt>
                <c:pt idx="1">
                  <c:v>2.7</c:v>
                </c:pt>
                <c:pt idx="2">
                  <c:v>2.7</c:v>
                </c:pt>
                <c:pt idx="3">
                  <c:v>2.7</c:v>
                </c:pt>
                <c:pt idx="4" formatCode="0.0_ ">
                  <c:v>2.7</c:v>
                </c:pt>
              </c:numCache>
            </c:numRef>
          </c:val>
        </c:ser>
        <c:axId val="231851136"/>
        <c:axId val="231852672"/>
      </c:barChart>
      <c:catAx>
        <c:axId val="231851136"/>
        <c:scaling>
          <c:orientation val="minMax"/>
        </c:scaling>
        <c:axPos val="b"/>
        <c:tickLblPos val="nextTo"/>
        <c:crossAx val="231852672"/>
        <c:crosses val="autoZero"/>
        <c:auto val="1"/>
        <c:lblAlgn val="ctr"/>
        <c:lblOffset val="100"/>
      </c:catAx>
      <c:valAx>
        <c:axId val="231852672"/>
        <c:scaling>
          <c:orientation val="minMax"/>
        </c:scaling>
        <c:axPos val="l"/>
        <c:majorGridlines/>
        <c:numFmt formatCode="General" sourceLinked="1"/>
        <c:tickLblPos val="nextTo"/>
        <c:crossAx val="231851136"/>
        <c:crosses val="autoZero"/>
        <c:crossBetween val="between"/>
        <c:majorUnit val="1"/>
        <c:min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直後</c:v>
                </c:pt>
              </c:strCache>
            </c:strRef>
          </c:tx>
          <c:cat>
            <c:strRef>
              <c:f>Sheet1!$A$2:$A$7</c:f>
              <c:strCache>
                <c:ptCount val="6"/>
                <c:pt idx="0">
                  <c:v>患者関係</c:v>
                </c:pt>
                <c:pt idx="1">
                  <c:v>チーム医療</c:v>
                </c:pt>
                <c:pt idx="2">
                  <c:v>問題対応能力</c:v>
                </c:pt>
                <c:pt idx="3">
                  <c:v>安全管理</c:v>
                </c:pt>
                <c:pt idx="4">
                  <c:v>症例呈示</c:v>
                </c:pt>
                <c:pt idx="5">
                  <c:v>社会性</c:v>
                </c:pt>
              </c:strCache>
            </c:strRef>
          </c:cat>
          <c:val>
            <c:numRef>
              <c:f>Sheet1!$B$2:$B$7</c:f>
              <c:numCache>
                <c:formatCode>General</c:formatCode>
                <c:ptCount val="6"/>
                <c:pt idx="0">
                  <c:v>1.8</c:v>
                </c:pt>
                <c:pt idx="1">
                  <c:v>1.6</c:v>
                </c:pt>
                <c:pt idx="2">
                  <c:v>1.5</c:v>
                </c:pt>
                <c:pt idx="3">
                  <c:v>2.5</c:v>
                </c:pt>
                <c:pt idx="4">
                  <c:v>1.4</c:v>
                </c:pt>
                <c:pt idx="5">
                  <c:v>1.8</c:v>
                </c:pt>
              </c:numCache>
            </c:numRef>
          </c:val>
        </c:ser>
        <c:ser>
          <c:idx val="1"/>
          <c:order val="1"/>
          <c:tx>
            <c:strRef>
              <c:f>Sheet1!$C$1</c:f>
              <c:strCache>
                <c:ptCount val="1"/>
                <c:pt idx="0">
                  <c:v>6M</c:v>
                </c:pt>
              </c:strCache>
            </c:strRef>
          </c:tx>
          <c:cat>
            <c:strRef>
              <c:f>Sheet1!$A$2:$A$7</c:f>
              <c:strCache>
                <c:ptCount val="6"/>
                <c:pt idx="0">
                  <c:v>患者関係</c:v>
                </c:pt>
                <c:pt idx="1">
                  <c:v>チーム医療</c:v>
                </c:pt>
                <c:pt idx="2">
                  <c:v>問題対応能力</c:v>
                </c:pt>
                <c:pt idx="3">
                  <c:v>安全管理</c:v>
                </c:pt>
                <c:pt idx="4">
                  <c:v>症例呈示</c:v>
                </c:pt>
                <c:pt idx="5">
                  <c:v>社会性</c:v>
                </c:pt>
              </c:strCache>
            </c:strRef>
          </c:cat>
          <c:val>
            <c:numRef>
              <c:f>Sheet1!$C$2:$C$7</c:f>
              <c:numCache>
                <c:formatCode>General</c:formatCode>
                <c:ptCount val="6"/>
                <c:pt idx="0">
                  <c:v>2.1</c:v>
                </c:pt>
                <c:pt idx="1">
                  <c:v>1.9000000000000001</c:v>
                </c:pt>
                <c:pt idx="2">
                  <c:v>2.1</c:v>
                </c:pt>
                <c:pt idx="3">
                  <c:v>2.7</c:v>
                </c:pt>
                <c:pt idx="4">
                  <c:v>1.8</c:v>
                </c:pt>
                <c:pt idx="5">
                  <c:v>1.8</c:v>
                </c:pt>
              </c:numCache>
            </c:numRef>
          </c:val>
        </c:ser>
        <c:ser>
          <c:idx val="2"/>
          <c:order val="2"/>
          <c:tx>
            <c:strRef>
              <c:f>Sheet1!$D$1</c:f>
              <c:strCache>
                <c:ptCount val="1"/>
                <c:pt idx="0">
                  <c:v>12M</c:v>
                </c:pt>
              </c:strCache>
            </c:strRef>
          </c:tx>
          <c:cat>
            <c:strRef>
              <c:f>Sheet1!$A$2:$A$7</c:f>
              <c:strCache>
                <c:ptCount val="6"/>
                <c:pt idx="0">
                  <c:v>患者関係</c:v>
                </c:pt>
                <c:pt idx="1">
                  <c:v>チーム医療</c:v>
                </c:pt>
                <c:pt idx="2">
                  <c:v>問題対応能力</c:v>
                </c:pt>
                <c:pt idx="3">
                  <c:v>安全管理</c:v>
                </c:pt>
                <c:pt idx="4">
                  <c:v>症例呈示</c:v>
                </c:pt>
                <c:pt idx="5">
                  <c:v>社会性</c:v>
                </c:pt>
              </c:strCache>
            </c:strRef>
          </c:cat>
          <c:val>
            <c:numRef>
              <c:f>Sheet1!$D$2:$D$7</c:f>
              <c:numCache>
                <c:formatCode>General</c:formatCode>
                <c:ptCount val="6"/>
                <c:pt idx="0">
                  <c:v>2.7</c:v>
                </c:pt>
                <c:pt idx="1">
                  <c:v>2.6</c:v>
                </c:pt>
                <c:pt idx="2">
                  <c:v>2.2999999999999998</c:v>
                </c:pt>
                <c:pt idx="3">
                  <c:v>2.8</c:v>
                </c:pt>
                <c:pt idx="4">
                  <c:v>2.4</c:v>
                </c:pt>
                <c:pt idx="5">
                  <c:v>2.6</c:v>
                </c:pt>
              </c:numCache>
            </c:numRef>
          </c:val>
        </c:ser>
        <c:ser>
          <c:idx val="3"/>
          <c:order val="3"/>
          <c:tx>
            <c:strRef>
              <c:f>Sheet1!$E$1</c:f>
              <c:strCache>
                <c:ptCount val="1"/>
                <c:pt idx="0">
                  <c:v>18M</c:v>
                </c:pt>
              </c:strCache>
            </c:strRef>
          </c:tx>
          <c:cat>
            <c:strRef>
              <c:f>Sheet1!$A$2:$A$7</c:f>
              <c:strCache>
                <c:ptCount val="6"/>
                <c:pt idx="0">
                  <c:v>患者関係</c:v>
                </c:pt>
                <c:pt idx="1">
                  <c:v>チーム医療</c:v>
                </c:pt>
                <c:pt idx="2">
                  <c:v>問題対応能力</c:v>
                </c:pt>
                <c:pt idx="3">
                  <c:v>安全管理</c:v>
                </c:pt>
                <c:pt idx="4">
                  <c:v>症例呈示</c:v>
                </c:pt>
                <c:pt idx="5">
                  <c:v>社会性</c:v>
                </c:pt>
              </c:strCache>
            </c:strRef>
          </c:cat>
          <c:val>
            <c:numRef>
              <c:f>Sheet1!$E$2:$E$7</c:f>
              <c:numCache>
                <c:formatCode>General</c:formatCode>
                <c:ptCount val="6"/>
                <c:pt idx="0">
                  <c:v>2.6</c:v>
                </c:pt>
                <c:pt idx="1">
                  <c:v>2.7</c:v>
                </c:pt>
                <c:pt idx="2">
                  <c:v>2.6</c:v>
                </c:pt>
                <c:pt idx="3">
                  <c:v>2.7</c:v>
                </c:pt>
                <c:pt idx="4">
                  <c:v>2.7</c:v>
                </c:pt>
                <c:pt idx="5">
                  <c:v>2.6</c:v>
                </c:pt>
              </c:numCache>
            </c:numRef>
          </c:val>
        </c:ser>
        <c:marker val="1"/>
        <c:axId val="228120064"/>
        <c:axId val="228121600"/>
      </c:lineChart>
      <c:catAx>
        <c:axId val="228120064"/>
        <c:scaling>
          <c:orientation val="minMax"/>
        </c:scaling>
        <c:axPos val="b"/>
        <c:tickLblPos val="nextTo"/>
        <c:txPr>
          <a:bodyPr/>
          <a:lstStyle/>
          <a:p>
            <a:pPr>
              <a:defRPr sz="1200">
                <a:latin typeface="+mj-ea"/>
                <a:ea typeface="+mj-ea"/>
              </a:defRPr>
            </a:pPr>
            <a:endParaRPr lang="ja-JP"/>
          </a:p>
        </c:txPr>
        <c:crossAx val="228121600"/>
        <c:crosses val="autoZero"/>
        <c:auto val="1"/>
        <c:lblAlgn val="ctr"/>
        <c:lblOffset val="100"/>
      </c:catAx>
      <c:valAx>
        <c:axId val="228121600"/>
        <c:scaling>
          <c:orientation val="minMax"/>
          <c:max val="3"/>
          <c:min val="1"/>
        </c:scaling>
        <c:axPos val="l"/>
        <c:majorGridlines/>
        <c:numFmt formatCode="General" sourceLinked="1"/>
        <c:tickLblPos val="nextTo"/>
        <c:txPr>
          <a:bodyPr/>
          <a:lstStyle/>
          <a:p>
            <a:pPr>
              <a:defRPr>
                <a:latin typeface="+mn-ea"/>
                <a:ea typeface="+mn-ea"/>
              </a:defRPr>
            </a:pPr>
            <a:endParaRPr lang="ja-JP"/>
          </a:p>
        </c:txPr>
        <c:crossAx val="228120064"/>
        <c:crosses val="autoZero"/>
        <c:crossBetween val="between"/>
        <c:majorUnit val="0.5"/>
      </c:valAx>
    </c:plotArea>
    <c:legend>
      <c:legendPos val="r"/>
      <c:txPr>
        <a:bodyPr/>
        <a:lstStyle/>
        <a:p>
          <a:pPr>
            <a:defRPr>
              <a:latin typeface="+mj-ea"/>
              <a:ea typeface="+mj-ea"/>
            </a:defRPr>
          </a:pPr>
          <a:endParaRPr lang="ja-JP"/>
        </a:p>
      </c:txPr>
    </c:legend>
    <c:plotVisOnly val="1"/>
    <c:dispBlanksAs val="gap"/>
  </c:chart>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barChart>
        <c:barDir val="col"/>
        <c:grouping val="clustered"/>
        <c:ser>
          <c:idx val="0"/>
          <c:order val="0"/>
          <c:tx>
            <c:strRef>
              <c:f>集計医師!$Q$33</c:f>
              <c:strCache>
                <c:ptCount val="1"/>
                <c:pt idx="0">
                  <c:v>直後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集計医師!$P$34:$P$40</c:f>
              <c:strCache>
                <c:ptCount val="7"/>
                <c:pt idx="0">
                  <c:v>患者関係</c:v>
                </c:pt>
                <c:pt idx="1">
                  <c:v>チーム医療</c:v>
                </c:pt>
                <c:pt idx="2">
                  <c:v>問題対応能力</c:v>
                </c:pt>
                <c:pt idx="3">
                  <c:v>安全管理</c:v>
                </c:pt>
                <c:pt idx="4">
                  <c:v>症例呈示</c:v>
                </c:pt>
                <c:pt idx="5">
                  <c:v>社会性</c:v>
                </c:pt>
                <c:pt idx="6">
                  <c:v>平均</c:v>
                </c:pt>
              </c:strCache>
            </c:strRef>
          </c:cat>
          <c:val>
            <c:numRef>
              <c:f>集計医師!$Q$34:$Q$40</c:f>
              <c:numCache>
                <c:formatCode>General</c:formatCode>
                <c:ptCount val="7"/>
                <c:pt idx="0">
                  <c:v>2.7</c:v>
                </c:pt>
                <c:pt idx="1">
                  <c:v>2.4</c:v>
                </c:pt>
                <c:pt idx="2">
                  <c:v>1.9000000000000001</c:v>
                </c:pt>
                <c:pt idx="3">
                  <c:v>2.7</c:v>
                </c:pt>
                <c:pt idx="4">
                  <c:v>2</c:v>
                </c:pt>
                <c:pt idx="5">
                  <c:v>2.1</c:v>
                </c:pt>
                <c:pt idx="6">
                  <c:v>2.2999999999999998</c:v>
                </c:pt>
              </c:numCache>
            </c:numRef>
          </c:val>
        </c:ser>
        <c:ser>
          <c:idx val="1"/>
          <c:order val="1"/>
          <c:tx>
            <c:strRef>
              <c:f>集計医師!$R$33</c:f>
              <c:strCache>
                <c:ptCount val="1"/>
                <c:pt idx="0">
                  <c:v>6M後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集計医師!$P$34:$P$40</c:f>
              <c:strCache>
                <c:ptCount val="7"/>
                <c:pt idx="0">
                  <c:v>患者関係</c:v>
                </c:pt>
                <c:pt idx="1">
                  <c:v>チーム医療</c:v>
                </c:pt>
                <c:pt idx="2">
                  <c:v>問題対応能力</c:v>
                </c:pt>
                <c:pt idx="3">
                  <c:v>安全管理</c:v>
                </c:pt>
                <c:pt idx="4">
                  <c:v>症例呈示</c:v>
                </c:pt>
                <c:pt idx="5">
                  <c:v>社会性</c:v>
                </c:pt>
                <c:pt idx="6">
                  <c:v>平均</c:v>
                </c:pt>
              </c:strCache>
            </c:strRef>
          </c:cat>
          <c:val>
            <c:numRef>
              <c:f>集計医師!$R$34:$R$40</c:f>
              <c:numCache>
                <c:formatCode>General</c:formatCode>
                <c:ptCount val="7"/>
                <c:pt idx="0">
                  <c:v>2.8</c:v>
                </c:pt>
                <c:pt idx="1">
                  <c:v>2.8</c:v>
                </c:pt>
                <c:pt idx="2">
                  <c:v>2.4</c:v>
                </c:pt>
                <c:pt idx="3">
                  <c:v>2.8</c:v>
                </c:pt>
                <c:pt idx="4">
                  <c:v>2.5</c:v>
                </c:pt>
                <c:pt idx="5">
                  <c:v>2.2999999999999998</c:v>
                </c:pt>
                <c:pt idx="6">
                  <c:v>2.6</c:v>
                </c:pt>
              </c:numCache>
            </c:numRef>
          </c:val>
        </c:ser>
        <c:ser>
          <c:idx val="2"/>
          <c:order val="2"/>
          <c:tx>
            <c:strRef>
              <c:f>集計医師!$S$33</c:f>
              <c:strCache>
                <c:ptCount val="1"/>
                <c:pt idx="0">
                  <c:v>12M後</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集計医師!$P$34:$P$40</c:f>
              <c:strCache>
                <c:ptCount val="7"/>
                <c:pt idx="0">
                  <c:v>患者関係</c:v>
                </c:pt>
                <c:pt idx="1">
                  <c:v>チーム医療</c:v>
                </c:pt>
                <c:pt idx="2">
                  <c:v>問題対応能力</c:v>
                </c:pt>
                <c:pt idx="3">
                  <c:v>安全管理</c:v>
                </c:pt>
                <c:pt idx="4">
                  <c:v>症例呈示</c:v>
                </c:pt>
                <c:pt idx="5">
                  <c:v>社会性</c:v>
                </c:pt>
                <c:pt idx="6">
                  <c:v>平均</c:v>
                </c:pt>
              </c:strCache>
            </c:strRef>
          </c:cat>
          <c:val>
            <c:numRef>
              <c:f>集計医師!$S$34:$S$40</c:f>
              <c:numCache>
                <c:formatCode>General</c:formatCode>
                <c:ptCount val="7"/>
                <c:pt idx="0">
                  <c:v>2.9</c:v>
                </c:pt>
                <c:pt idx="1">
                  <c:v>2.8</c:v>
                </c:pt>
                <c:pt idx="2">
                  <c:v>2.7</c:v>
                </c:pt>
                <c:pt idx="3">
                  <c:v>2.9</c:v>
                </c:pt>
                <c:pt idx="4">
                  <c:v>2.8</c:v>
                </c:pt>
                <c:pt idx="5">
                  <c:v>2.2999999999999998</c:v>
                </c:pt>
                <c:pt idx="6" formatCode="0.0_ ">
                  <c:v>2.7333333333333352</c:v>
                </c:pt>
              </c:numCache>
            </c:numRef>
          </c:val>
        </c:ser>
        <c:ser>
          <c:idx val="3"/>
          <c:order val="3"/>
          <c:tx>
            <c:strRef>
              <c:f>集計医師!$T$33</c:f>
              <c:strCache>
                <c:ptCount val="1"/>
                <c:pt idx="0">
                  <c:v>18M後</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集計医師!$P$34:$P$40</c:f>
              <c:strCache>
                <c:ptCount val="7"/>
                <c:pt idx="0">
                  <c:v>患者関係</c:v>
                </c:pt>
                <c:pt idx="1">
                  <c:v>チーム医療</c:v>
                </c:pt>
                <c:pt idx="2">
                  <c:v>問題対応能力</c:v>
                </c:pt>
                <c:pt idx="3">
                  <c:v>安全管理</c:v>
                </c:pt>
                <c:pt idx="4">
                  <c:v>症例呈示</c:v>
                </c:pt>
                <c:pt idx="5">
                  <c:v>社会性</c:v>
                </c:pt>
                <c:pt idx="6">
                  <c:v>平均</c:v>
                </c:pt>
              </c:strCache>
            </c:strRef>
          </c:cat>
          <c:val>
            <c:numRef>
              <c:f>集計医師!$T$34:$T$40</c:f>
              <c:numCache>
                <c:formatCode>General</c:formatCode>
                <c:ptCount val="7"/>
                <c:pt idx="0">
                  <c:v>3</c:v>
                </c:pt>
                <c:pt idx="1">
                  <c:v>2.8</c:v>
                </c:pt>
                <c:pt idx="2">
                  <c:v>2.7</c:v>
                </c:pt>
                <c:pt idx="3">
                  <c:v>2.9</c:v>
                </c:pt>
                <c:pt idx="4">
                  <c:v>2.8</c:v>
                </c:pt>
                <c:pt idx="5">
                  <c:v>2.2999999999999998</c:v>
                </c:pt>
                <c:pt idx="6" formatCode="0.0_ ">
                  <c:v>2.75</c:v>
                </c:pt>
              </c:numCache>
            </c:numRef>
          </c:val>
        </c:ser>
        <c:axId val="231687680"/>
        <c:axId val="231689216"/>
      </c:barChart>
      <c:catAx>
        <c:axId val="231687680"/>
        <c:scaling>
          <c:orientation val="minMax"/>
        </c:scaling>
        <c:axPos val="b"/>
        <c:tickLblPos val="nextTo"/>
        <c:crossAx val="231689216"/>
        <c:crosses val="autoZero"/>
        <c:auto val="1"/>
        <c:lblAlgn val="ctr"/>
        <c:lblOffset val="100"/>
      </c:catAx>
      <c:valAx>
        <c:axId val="231689216"/>
        <c:scaling>
          <c:orientation val="minMax"/>
          <c:max val="3"/>
        </c:scaling>
        <c:axPos val="l"/>
        <c:majorGridlines/>
        <c:numFmt formatCode="General" sourceLinked="1"/>
        <c:tickLblPos val="nextTo"/>
        <c:crossAx val="231687680"/>
        <c:crosses val="autoZero"/>
        <c:crossBetween val="between"/>
        <c:majorUnit val="1"/>
      </c:valAx>
      <c:dTable>
        <c:showHorzBorder val="1"/>
        <c:showVertBorder val="1"/>
        <c:showOutline val="1"/>
        <c:showKeys val="1"/>
        <c:txPr>
          <a:bodyPr/>
          <a:lstStyle/>
          <a:p>
            <a:pPr rtl="0">
              <a:defRPr sz="800" baseline="0"/>
            </a:pPr>
            <a:endParaRPr lang="ja-JP"/>
          </a:p>
        </c:txPr>
      </c:dTable>
    </c:plotArea>
    <c:plotVisOnly val="1"/>
  </c:chart>
  <c:externalData r:id="rId1"/>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0.64101</cdr:x>
      <cdr:y>0.11189</cdr:y>
    </cdr:from>
    <cdr:to>
      <cdr:x>0.66253</cdr:x>
      <cdr:y>0.5745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06913" y="352756"/>
          <a:ext cx="114378" cy="1458505"/>
        </a:xfrm>
        <a:prstGeom xmlns:a="http://schemas.openxmlformats.org/drawingml/2006/main" prst="rect">
          <a:avLst/>
        </a:prstGeom>
      </cdr:spPr>
    </cdr:pic>
  </cdr:relSizeAnchor>
  <cdr:relSizeAnchor xmlns:cdr="http://schemas.openxmlformats.org/drawingml/2006/chartDrawing">
    <cdr:from>
      <cdr:x>0.13221</cdr:x>
      <cdr:y>0.07536</cdr:y>
    </cdr:from>
    <cdr:to>
      <cdr:x>0.79488</cdr:x>
      <cdr:y>0.53982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630496" y="186114"/>
          <a:ext cx="3160260" cy="114703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0.33861</cdr:x>
      <cdr:y>0.03019</cdr:y>
    </cdr:from>
    <cdr:to>
      <cdr:x>0.42586</cdr:x>
      <cdr:y>0.08731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11861" y="82596"/>
          <a:ext cx="466865" cy="15628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0.2447</cdr:x>
      <cdr:y>0.04088</cdr:y>
    </cdr:from>
    <cdr:to>
      <cdr:x>0.33337</cdr:x>
      <cdr:y>0.09224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08448" y="93595"/>
          <a:ext cx="474126" cy="117593"/>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0.40229</cdr:x>
      <cdr:y>0.02062</cdr:y>
    </cdr:from>
    <cdr:to>
      <cdr:x>0.48158</cdr:x>
      <cdr:y>0.05362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73401" y="93090"/>
          <a:ext cx="428349" cy="148961"/>
        </a:xfrm>
        <a:prstGeom xmlns:a="http://schemas.openxmlformats.org/drawingml/2006/main" prst="rect">
          <a:avLst/>
        </a:prstGeom>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E3FBF-3734-4380-820F-09CABC3A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2511</Words>
  <Characters>14315</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財団法人聖路加国際病院</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saya</cp:lastModifiedBy>
  <cp:revision>9</cp:revision>
  <cp:lastPrinted>2013-03-14T02:25:00Z</cp:lastPrinted>
  <dcterms:created xsi:type="dcterms:W3CDTF">2013-03-14T02:26:00Z</dcterms:created>
  <dcterms:modified xsi:type="dcterms:W3CDTF">2013-03-25T23:25:00Z</dcterms:modified>
</cp:coreProperties>
</file>