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Ind w:w="117" w:type="dxa"/>
        <w:tblLayout w:type="fixed"/>
        <w:tblCellMar>
          <w:left w:w="13" w:type="dxa"/>
          <w:right w:w="13" w:type="dxa"/>
        </w:tblCellMar>
        <w:tblLook w:val="0000"/>
      </w:tblPr>
      <w:tblGrid>
        <w:gridCol w:w="9568"/>
      </w:tblGrid>
      <w:tr w:rsidR="00CD2AE1" w:rsidTr="00CD2AE1">
        <w:trPr>
          <w:cantSplit/>
          <w:trHeight w:hRule="exact" w:val="2680"/>
        </w:trPr>
        <w:tc>
          <w:tcPr>
            <w:tcW w:w="9568" w:type="dxa"/>
            <w:tcBorders>
              <w:top w:val="nil"/>
              <w:bottom w:val="nil"/>
            </w:tcBorders>
          </w:tcPr>
          <w:p w:rsidR="00CD2AE1" w:rsidRDefault="00CD2AE1" w:rsidP="007B095B">
            <w:pPr>
              <w:pStyle w:val="a3"/>
              <w:spacing w:before="125"/>
              <w:rPr>
                <w:rFonts w:ascii="ＭＳ 明朝" w:hAnsi="ＭＳ 明朝"/>
              </w:rPr>
            </w:pPr>
            <w:r>
              <w:rPr>
                <w:rFonts w:ascii="ＭＳ 明朝" w:hAnsi="ＭＳ 明朝" w:hint="eastAsia"/>
              </w:rPr>
              <w:t>図２</w:t>
            </w:r>
          </w:p>
          <w:p w:rsidR="00CD2AE1" w:rsidRDefault="00CD2AE1" w:rsidP="007B095B">
            <w:pPr>
              <w:pStyle w:val="a3"/>
              <w:spacing w:before="125"/>
              <w:rPr>
                <w:rFonts w:ascii="ＭＳ 明朝" w:hAnsi="ＭＳ 明朝"/>
              </w:rPr>
            </w:pPr>
          </w:p>
          <w:p w:rsidR="00CD2AE1" w:rsidRDefault="00F65C9A" w:rsidP="007B095B">
            <w:pPr>
              <w:pStyle w:val="a3"/>
              <w:spacing w:before="125"/>
              <w:rPr>
                <w:rFonts w:ascii="ＭＳ 明朝" w:hAnsi="ＭＳ 明朝"/>
              </w:rPr>
            </w:pPr>
            <w:r>
              <w:rPr>
                <w:rFonts w:ascii="ＭＳ 明朝" w:hAnsi="ＭＳ 明朝"/>
                <w:noProof/>
              </w:rPr>
              <w:pict>
                <v:shapetype id="_x0000_t202" coordsize="21600,21600" o:spt="202" path="m,l,21600r21600,l21600,xe">
                  <v:stroke joinstyle="miter"/>
                  <v:path gradientshapeok="t" o:connecttype="rect"/>
                </v:shapetype>
                <v:shape id="_x0000_s1039" type="#_x0000_t202" style="position:absolute;left:0;text-align:left;margin-left:136.7pt;margin-top:86.8pt;width:208.4pt;height:93.1pt;z-index:251673600;mso-width-relative:margin;mso-height-relative:margin">
                  <v:textbox style="mso-next-textbox:#_x0000_s1039">
                    <w:txbxContent>
                      <w:p w:rsidR="00CD2AE1" w:rsidRDefault="00CD2AE1" w:rsidP="00CD2AE1">
                        <w:pPr>
                          <w:pStyle w:val="131"/>
                          <w:numPr>
                            <w:ilvl w:val="0"/>
                            <w:numId w:val="1"/>
                          </w:numPr>
                          <w:ind w:leftChars="0"/>
                        </w:pPr>
                        <w:r>
                          <w:rPr>
                            <w:rFonts w:hint="eastAsia"/>
                          </w:rPr>
                          <w:t>就労を困難にしている病態調査</w:t>
                        </w:r>
                      </w:p>
                      <w:p w:rsidR="00CD2AE1" w:rsidRDefault="00CD2AE1" w:rsidP="00CD2AE1">
                        <w:pPr>
                          <w:pStyle w:val="131"/>
                          <w:numPr>
                            <w:ilvl w:val="0"/>
                            <w:numId w:val="1"/>
                          </w:numPr>
                          <w:ind w:leftChars="0"/>
                        </w:pPr>
                        <w:r>
                          <w:rPr>
                            <w:rFonts w:hint="eastAsia"/>
                          </w:rPr>
                          <w:t>身体的リコンディショニング</w:t>
                        </w:r>
                      </w:p>
                      <w:p w:rsidR="00CD2AE1" w:rsidRDefault="00CD2AE1" w:rsidP="00CD2AE1">
                        <w:pPr>
                          <w:pStyle w:val="131"/>
                          <w:numPr>
                            <w:ilvl w:val="0"/>
                            <w:numId w:val="1"/>
                          </w:numPr>
                          <w:ind w:leftChars="0"/>
                        </w:pPr>
                        <w:r>
                          <w:rPr>
                            <w:rFonts w:hint="eastAsia"/>
                          </w:rPr>
                          <w:t>就労相談に関するスキルアップ講座</w:t>
                        </w:r>
                      </w:p>
                      <w:p w:rsidR="00CD2AE1" w:rsidRDefault="00CD2AE1" w:rsidP="00CD2AE1">
                        <w:pPr>
                          <w:pStyle w:val="131"/>
                          <w:numPr>
                            <w:ilvl w:val="0"/>
                            <w:numId w:val="1"/>
                          </w:numPr>
                          <w:ind w:leftChars="0"/>
                        </w:pPr>
                        <w:r>
                          <w:rPr>
                            <w:rFonts w:hint="eastAsia"/>
                          </w:rPr>
                          <w:t>就労ピアサポータ―</w:t>
                        </w:r>
                      </w:p>
                      <w:p w:rsidR="00CD2AE1" w:rsidRDefault="00CD2AE1" w:rsidP="00CD2AE1"/>
                    </w:txbxContent>
                  </v:textbox>
                </v:shape>
              </w:pict>
            </w:r>
            <w:r w:rsidRPr="00F65C9A">
              <w:rPr>
                <w:rFonts w:cs="Century"/>
                <w:noProof/>
                <w:spacing w:val="0"/>
              </w:rPr>
              <w:pict>
                <v:roundrect id="_x0000_s1026" style="position:absolute;left:0;text-align:left;margin-left:67.65pt;margin-top:-27.6pt;width:345pt;height:38.75pt;z-index:251660288;mso-wrap-edited:f" arcsize="10923f" wrapcoords="92 -450 -138 2250 -230 4050 -230 21150 0 24750 46 24750 21646 24750 21692 24750 21922 21150 21922 3600 21784 1350 21461 -450 92 -450" fillcolor="#3f80cd" strokecolor="#4a7ebb" strokeweight="1.5pt">
                  <v:fill color2="#9bc1ff" o:detectmouseclick="t" focusposition="" focussize=",90" type="gradient">
                    <o:fill v:ext="view" type="gradientUnscaled"/>
                  </v:fill>
                  <v:shadow on="t" opacity="22938f" offset="0"/>
                  <v:textbox style="mso-next-textbox:#_x0000_s1026" inset="5.85pt,.7pt,5.85pt,.7pt">
                    <w:txbxContent>
                      <w:p w:rsidR="00CD2AE1" w:rsidRDefault="00CD2AE1" w:rsidP="00CD2AE1">
                        <w:pPr>
                          <w:jc w:val="center"/>
                          <w:rPr>
                            <w:b/>
                            <w:sz w:val="24"/>
                          </w:rPr>
                        </w:pPr>
                        <w:r>
                          <w:rPr>
                            <w:rFonts w:hint="eastAsia"/>
                            <w:b/>
                            <w:sz w:val="24"/>
                          </w:rPr>
                          <w:t>「働きたいのに働けない」その実態および原因の調査</w:t>
                        </w:r>
                      </w:p>
                      <w:p w:rsidR="00CD2AE1" w:rsidRDefault="00CD2AE1" w:rsidP="00CD2AE1">
                        <w:pPr>
                          <w:jc w:val="center"/>
                          <w:rPr>
                            <w:b/>
                            <w:sz w:val="24"/>
                          </w:rPr>
                        </w:pPr>
                        <w:r>
                          <w:rPr>
                            <w:rFonts w:hint="eastAsia"/>
                            <w:b/>
                            <w:sz w:val="24"/>
                          </w:rPr>
                          <w:t>身体的要因と社会的要因</w:t>
                        </w:r>
                      </w:p>
                      <w:p w:rsidR="00CD2AE1" w:rsidRPr="00AE39CF" w:rsidRDefault="00CD2AE1" w:rsidP="00CD2AE1">
                        <w:pPr>
                          <w:jc w:val="center"/>
                          <w:rPr>
                            <w:b/>
                            <w:sz w:val="26"/>
                          </w:rPr>
                        </w:pPr>
                      </w:p>
                    </w:txbxContent>
                  </v:textbox>
                  <w10:wrap type="tight"/>
                </v:roundrect>
              </w:pict>
            </w:r>
            <w:r w:rsidRPr="00F65C9A">
              <w:rPr>
                <w:rFonts w:cs="Century"/>
                <w:noProof/>
                <w:spacing w:val="0"/>
              </w:rPr>
              <w:pict>
                <v:oval id="_x0000_s1037" style="position:absolute;left:0;text-align:left;margin-left:119.05pt;margin-top:38.8pt;width:230.25pt;height:168pt;z-index:251671552">
                  <v:textbox inset="5.85pt,.7pt,5.85pt,.7pt"/>
                </v:oval>
              </w:pict>
            </w:r>
            <w:r w:rsidRPr="00F65C9A">
              <w:rPr>
                <w:rFonts w:cs="Century"/>
                <w:noProof/>
                <w:spacing w:val="0"/>
              </w:rPr>
              <w:pict>
                <v:roundrect id="_x0000_s1027" style="position:absolute;left:0;text-align:left;margin-left:34.65pt;margin-top:22.95pt;width:408pt;height:390.75pt;z-index:251661312" arcsize="10923f" wrapcoords="3018 -83 2581 -41 1350 456 1231 663 635 1244 238 1907 0 2570 -79 2944 -79 18532 40 19154 318 19817 715 20481 1390 21144 1429 21310 2819 21766 3256 21766 18384 21766 18860 21766 20210 21310 20250 21144 20965 20481 21401 19817 21640 19154 21759 18491 21759 3234 21600 2570 21322 1907 20925 1244 20290 622 20250 456 18979 -41 18543 -83 3018 -83" fillcolor="#4bacc6" strokecolor="#f2f2f2" strokeweight="3pt">
                  <v:fill o:detectmouseclick="t"/>
                  <v:shadow on="t" type="perspective" color="#205867" opacity=".5" offset="1pt" offset2="-1pt"/>
                  <v:textbox style="mso-next-textbox:#_x0000_s1027" inset="5.85pt,.7pt,5.85pt,.7pt">
                    <w:txbxContent>
                      <w:p w:rsidR="00CD2AE1" w:rsidRPr="006A7239" w:rsidRDefault="00CD2AE1" w:rsidP="00CD2AE1">
                        <w:pPr>
                          <w:jc w:val="center"/>
                          <w:rPr>
                            <w:b/>
                            <w:sz w:val="24"/>
                            <w:shd w:val="clear" w:color="auto" w:fill="EEECE1"/>
                          </w:rPr>
                        </w:pPr>
                      </w:p>
                    </w:txbxContent>
                  </v:textbox>
                  <w10:wrap type="tight"/>
                </v:roundrect>
              </w:pict>
            </w:r>
            <w:r>
              <w:rPr>
                <w:rFonts w:ascii="ＭＳ 明朝" w:hAnsi="ＭＳ 明朝"/>
                <w:noProof/>
              </w:rPr>
              <w:pict>
                <v:shape id="_x0000_s1038" type="#_x0000_t202" style="position:absolute;left:0;text-align:left;margin-left:203.65pt;margin-top:48.55pt;width:80.25pt;height:18pt;z-index:251672576" fillcolor="#f79646" strokecolor="#f2f2f2" strokeweight="3pt">
                  <v:shadow on="t" type="perspective" color="#974706" opacity=".5" offset="1pt" offset2="-1pt"/>
                  <v:textbox style="mso-next-textbox:#_x0000_s1038" inset="5.85pt,.7pt,5.85pt,.7pt">
                    <w:txbxContent>
                      <w:p w:rsidR="00CD2AE1" w:rsidRDefault="00CD2AE1" w:rsidP="00CD2AE1">
                        <w:r>
                          <w:rPr>
                            <w:rFonts w:hint="eastAsia"/>
                          </w:rPr>
                          <w:t>がん経験者</w:t>
                        </w:r>
                      </w:p>
                      <w:p w:rsidR="00CD2AE1" w:rsidRDefault="00CD2AE1" w:rsidP="00CD2AE1">
                        <w:r>
                          <w:rPr>
                            <w:rFonts w:hint="eastAsia"/>
                          </w:rPr>
                          <w:t>がん経験者</w:t>
                        </w:r>
                      </w:p>
                      <w:p w:rsidR="00CD2AE1" w:rsidRPr="00620460" w:rsidRDefault="00CD2AE1" w:rsidP="00CD2AE1"/>
                    </w:txbxContent>
                  </v:textbox>
                </v:shape>
              </w:pict>
            </w:r>
          </w:p>
          <w:p w:rsidR="00CD2AE1" w:rsidRDefault="00CD2AE1" w:rsidP="007B095B">
            <w:pPr>
              <w:pStyle w:val="a3"/>
              <w:spacing w:before="125"/>
              <w:rPr>
                <w:rFonts w:ascii="ＭＳ 明朝" w:hAnsi="ＭＳ 明朝"/>
              </w:rPr>
            </w:pPr>
          </w:p>
          <w:p w:rsidR="00CD2AE1" w:rsidRDefault="00CD2AE1" w:rsidP="007B095B">
            <w:pPr>
              <w:pStyle w:val="a3"/>
              <w:spacing w:before="125"/>
              <w:rPr>
                <w:rFonts w:ascii="ＭＳ 明朝" w:hAnsi="ＭＳ 明朝"/>
              </w:rPr>
            </w:pPr>
          </w:p>
          <w:p w:rsidR="00CD2AE1" w:rsidRDefault="00CD2AE1" w:rsidP="007B095B">
            <w:pPr>
              <w:pStyle w:val="a3"/>
              <w:spacing w:before="125"/>
              <w:rPr>
                <w:rFonts w:ascii="ＭＳ 明朝" w:hAnsi="ＭＳ 明朝"/>
              </w:rPr>
            </w:pPr>
          </w:p>
          <w:p w:rsidR="00CD2AE1" w:rsidRDefault="00CD2AE1" w:rsidP="007B095B">
            <w:pPr>
              <w:pStyle w:val="a3"/>
              <w:spacing w:before="125"/>
              <w:rPr>
                <w:rFonts w:ascii="ＭＳ 明朝" w:hAnsi="ＭＳ 明朝"/>
              </w:rPr>
            </w:pPr>
          </w:p>
          <w:p w:rsidR="00CD2AE1" w:rsidRDefault="00F65C9A" w:rsidP="007B095B">
            <w:pPr>
              <w:pStyle w:val="a3"/>
              <w:spacing w:before="125"/>
              <w:rPr>
                <w:rFonts w:ascii="ＭＳ 明朝" w:hAnsi="ＭＳ 明朝"/>
              </w:rPr>
            </w:pPr>
            <w:r w:rsidRPr="00F65C9A">
              <w:rPr>
                <w:rFonts w:cs="Century"/>
                <w:noProof/>
                <w:spacing w:val="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0.4pt;margin-top:-76.25pt;width:5.25pt;height:12pt;z-index:251664384;mso-wrap-edited:f" wrapcoords="-3085 -1350 -6171 1350 -15428 20250 -6171 31050 27771 31050 30857 31050 43200 20250 43200 12150 30857 0 21600 -1350 -3085 -1350" fillcolor="#3f80cd" strokecolor="#4a7ebb" strokeweight="1.5pt">
                  <v:fill color2="#9bc1ff" o:detectmouseclick="t" focusposition="" focussize=",90" type="gradient">
                    <o:fill v:ext="view" type="gradientUnscaled"/>
                  </v:fill>
                  <v:shadow on="t" opacity="22938f" offset="0"/>
                  <v:textbox inset="5.85pt,.7pt,5.85pt,.7pt"/>
                  <w10:wrap type="tight"/>
                </v:shape>
              </w:pict>
            </w:r>
          </w:p>
          <w:p w:rsidR="00CD2AE1" w:rsidRDefault="00CD2AE1" w:rsidP="007B095B">
            <w:pPr>
              <w:pStyle w:val="a3"/>
              <w:spacing w:before="125"/>
              <w:rPr>
                <w:rFonts w:ascii="ＭＳ 明朝" w:hAnsi="ＭＳ 明朝"/>
              </w:rPr>
            </w:pPr>
          </w:p>
          <w:p w:rsidR="00CD2AE1" w:rsidRDefault="00CD2AE1" w:rsidP="007B095B">
            <w:pPr>
              <w:pStyle w:val="a3"/>
              <w:spacing w:before="125"/>
              <w:rPr>
                <w:rFonts w:ascii="ＭＳ 明朝" w:hAnsi="ＭＳ 明朝"/>
              </w:rPr>
            </w:pPr>
          </w:p>
          <w:p w:rsidR="00CD2AE1" w:rsidRDefault="00CD2AE1" w:rsidP="007B095B">
            <w:pPr>
              <w:pStyle w:val="a3"/>
              <w:spacing w:before="125"/>
              <w:rPr>
                <w:rFonts w:ascii="ＭＳ 明朝" w:hAnsi="ＭＳ 明朝"/>
              </w:rPr>
            </w:pPr>
          </w:p>
          <w:p w:rsidR="00CD2AE1" w:rsidRDefault="00CD2AE1" w:rsidP="007B095B">
            <w:pPr>
              <w:pStyle w:val="a3"/>
              <w:spacing w:before="125"/>
              <w:rPr>
                <w:rFonts w:ascii="ＭＳ 明朝" w:hAnsi="ＭＳ 明朝"/>
              </w:rPr>
            </w:pPr>
          </w:p>
          <w:p w:rsidR="00CD2AE1" w:rsidRDefault="00CD2AE1" w:rsidP="007B095B">
            <w:pPr>
              <w:pStyle w:val="a3"/>
              <w:spacing w:before="125"/>
              <w:rPr>
                <w:rFonts w:ascii="ＭＳ 明朝" w:hAnsi="ＭＳ 明朝"/>
              </w:rPr>
            </w:pPr>
          </w:p>
          <w:p w:rsidR="00CD2AE1" w:rsidRDefault="00CD2AE1" w:rsidP="007B095B">
            <w:pPr>
              <w:pStyle w:val="a3"/>
              <w:spacing w:before="125"/>
              <w:rPr>
                <w:rFonts w:ascii="ＭＳ 明朝" w:hAnsi="ＭＳ 明朝"/>
              </w:rPr>
            </w:pPr>
          </w:p>
          <w:p w:rsidR="00CD2AE1" w:rsidRDefault="00CD2AE1" w:rsidP="007B095B">
            <w:pPr>
              <w:pStyle w:val="a3"/>
              <w:spacing w:before="125"/>
              <w:rPr>
                <w:rFonts w:ascii="ＭＳ 明朝" w:hAnsi="ＭＳ 明朝"/>
              </w:rPr>
            </w:pPr>
          </w:p>
          <w:p w:rsidR="00CD2AE1" w:rsidRDefault="00CD2AE1" w:rsidP="007B095B">
            <w:pPr>
              <w:pStyle w:val="a3"/>
              <w:spacing w:before="125"/>
              <w:rPr>
                <w:rFonts w:ascii="ＭＳ 明朝" w:hAnsi="ＭＳ 明朝"/>
              </w:rPr>
            </w:pPr>
          </w:p>
          <w:p w:rsidR="00CD2AE1" w:rsidRDefault="00CD2AE1" w:rsidP="007B095B">
            <w:pPr>
              <w:pStyle w:val="a3"/>
              <w:spacing w:before="125"/>
              <w:rPr>
                <w:rFonts w:ascii="ＭＳ 明朝" w:hAnsi="ＭＳ 明朝"/>
              </w:rPr>
            </w:pPr>
          </w:p>
          <w:p w:rsidR="00CD2AE1" w:rsidRDefault="00CD2AE1" w:rsidP="007B095B">
            <w:pPr>
              <w:pStyle w:val="a3"/>
              <w:spacing w:before="125"/>
              <w:rPr>
                <w:spacing w:val="0"/>
              </w:rPr>
            </w:pPr>
          </w:p>
        </w:tc>
      </w:tr>
      <w:tr w:rsidR="00CD2AE1" w:rsidTr="00CD2AE1">
        <w:trPr>
          <w:cantSplit/>
          <w:trHeight w:hRule="exact" w:val="10106"/>
        </w:trPr>
        <w:tc>
          <w:tcPr>
            <w:tcW w:w="9568" w:type="dxa"/>
            <w:tcBorders>
              <w:top w:val="nil"/>
              <w:bottom w:val="nil"/>
            </w:tcBorders>
          </w:tcPr>
          <w:p w:rsidR="00CD2AE1" w:rsidRDefault="00CD2AE1" w:rsidP="007B095B">
            <w:pPr>
              <w:pStyle w:val="a3"/>
              <w:spacing w:before="125"/>
              <w:rPr>
                <w:rFonts w:cs="Century"/>
                <w:noProof/>
                <w:spacing w:val="0"/>
              </w:rPr>
            </w:pPr>
          </w:p>
          <w:p w:rsidR="00CD2AE1" w:rsidRDefault="00CD2AE1" w:rsidP="007B095B">
            <w:pPr>
              <w:pStyle w:val="a3"/>
              <w:spacing w:before="125"/>
              <w:rPr>
                <w:rFonts w:cs="Century"/>
                <w:noProof/>
                <w:spacing w:val="0"/>
              </w:rPr>
            </w:pPr>
          </w:p>
          <w:p w:rsidR="00CD2AE1" w:rsidRDefault="00CD2AE1" w:rsidP="007B095B">
            <w:pPr>
              <w:pStyle w:val="a3"/>
              <w:spacing w:before="125"/>
              <w:rPr>
                <w:rFonts w:cs="Century"/>
                <w:noProof/>
                <w:spacing w:val="0"/>
              </w:rPr>
            </w:pPr>
          </w:p>
          <w:p w:rsidR="00CD2AE1" w:rsidRDefault="00CD2AE1" w:rsidP="007B095B">
            <w:pPr>
              <w:pStyle w:val="a3"/>
              <w:spacing w:before="125"/>
              <w:rPr>
                <w:rFonts w:cs="Century"/>
                <w:noProof/>
                <w:spacing w:val="0"/>
              </w:rPr>
            </w:pPr>
          </w:p>
          <w:p w:rsidR="00CD2AE1" w:rsidRDefault="00F65C9A" w:rsidP="007B095B">
            <w:pPr>
              <w:pStyle w:val="a3"/>
              <w:spacing w:before="125"/>
              <w:rPr>
                <w:rFonts w:cs="Century"/>
                <w:noProof/>
                <w:spacing w:val="0"/>
              </w:rPr>
            </w:pPr>
            <w:r>
              <w:rPr>
                <w:rFonts w:cs="Century"/>
                <w:noProof/>
                <w:spacing w:val="0"/>
              </w:rPr>
              <w:pict>
                <v:oval id="_x0000_s1034" style="position:absolute;left:0;text-align:left;margin-left:41.4pt;margin-top:10.4pt;width:230.25pt;height:168pt;z-index:251668480">
                  <v:textbox inset="5.85pt,.7pt,5.85pt,.7pt"/>
                </v:oval>
              </w:pict>
            </w:r>
            <w:r>
              <w:rPr>
                <w:rFonts w:cs="Century"/>
                <w:noProof/>
                <w:spacing w:val="0"/>
              </w:rPr>
              <w:pict>
                <v:oval id="_x0000_s1033" style="position:absolute;left:0;text-align:left;margin-left:213.9pt;margin-top:14.8pt;width:230.25pt;height:168pt;z-index:251667456">
                  <v:textbox inset="5.85pt,.7pt,5.85pt,.7pt"/>
                </v:oval>
              </w:pict>
            </w:r>
          </w:p>
          <w:p w:rsidR="00CD2AE1" w:rsidRDefault="00F65C9A" w:rsidP="007B095B">
            <w:pPr>
              <w:pStyle w:val="a3"/>
              <w:spacing w:before="125"/>
              <w:rPr>
                <w:rFonts w:cs="Century"/>
                <w:noProof/>
                <w:spacing w:val="0"/>
              </w:rPr>
            </w:pPr>
            <w:r>
              <w:rPr>
                <w:rFonts w:cs="Century"/>
                <w:noProof/>
                <w:spacing w:val="0"/>
              </w:rPr>
              <w:pict>
                <v:shape id="_x0000_s1036" type="#_x0000_t202" style="position:absolute;left:0;text-align:left;margin-left:279.8pt;margin-top:15.8pt;width:115.5pt;height:21.75pt;z-index:251670528" fillcolor="#8064a2" strokecolor="#f2f2f2" strokeweight="3pt">
                  <v:shadow on="t" type="perspective" color="#3f3151" opacity=".5" offset="1pt" offset2="-1pt"/>
                  <v:textbox style="mso-next-textbox:#_x0000_s1036" inset="5.85pt,.7pt,5.85pt,.7pt">
                    <w:txbxContent>
                      <w:p w:rsidR="00CD2AE1" w:rsidRDefault="00CD2AE1" w:rsidP="00CD2AE1">
                        <w:r>
                          <w:rPr>
                            <w:rFonts w:hint="eastAsia"/>
                          </w:rPr>
                          <w:t>雇用側、地方自治体</w:t>
                        </w:r>
                      </w:p>
                      <w:p w:rsidR="00CD2AE1" w:rsidRPr="00620460" w:rsidRDefault="00CD2AE1" w:rsidP="00CD2AE1"/>
                    </w:txbxContent>
                  </v:textbox>
                </v:shape>
              </w:pict>
            </w:r>
            <w:r>
              <w:rPr>
                <w:rFonts w:cs="Century"/>
                <w:noProof/>
                <w:spacing w:val="0"/>
              </w:rPr>
              <w:pict>
                <v:shape id="_x0000_s1035" type="#_x0000_t202" style="position:absolute;left:0;text-align:left;margin-left:103.55pt;margin-top:12.8pt;width:74.25pt;height:18pt;z-index:251669504" fillcolor="#9bbb59" strokecolor="#f2f2f2" strokeweight="3pt">
                  <v:shadow on="t" type="perspective" color="#4e6128" opacity=".5" offset="1pt" offset2="-1pt"/>
                  <v:textbox style="mso-next-textbox:#_x0000_s1035" inset="5.85pt,.7pt,5.85pt,.7pt">
                    <w:txbxContent>
                      <w:p w:rsidR="00CD2AE1" w:rsidRDefault="00CD2AE1" w:rsidP="00CD2AE1">
                        <w:r>
                          <w:rPr>
                            <w:rFonts w:hint="eastAsia"/>
                          </w:rPr>
                          <w:t>医療機関</w:t>
                        </w:r>
                      </w:p>
                    </w:txbxContent>
                  </v:textbox>
                </v:shape>
              </w:pict>
            </w:r>
          </w:p>
          <w:p w:rsidR="00CD2AE1" w:rsidRDefault="00CD2AE1" w:rsidP="007B095B">
            <w:pPr>
              <w:pStyle w:val="a3"/>
              <w:spacing w:before="125"/>
              <w:rPr>
                <w:rFonts w:cs="Century"/>
                <w:noProof/>
                <w:spacing w:val="0"/>
              </w:rPr>
            </w:pPr>
          </w:p>
          <w:p w:rsidR="00CD2AE1" w:rsidRDefault="00CD2AE1" w:rsidP="007B095B">
            <w:pPr>
              <w:pStyle w:val="a3"/>
              <w:spacing w:before="125"/>
              <w:rPr>
                <w:rFonts w:cs="Century"/>
                <w:noProof/>
                <w:spacing w:val="0"/>
              </w:rPr>
            </w:pPr>
          </w:p>
          <w:p w:rsidR="00CD2AE1" w:rsidRDefault="0062773B" w:rsidP="007B095B">
            <w:pPr>
              <w:pStyle w:val="a3"/>
              <w:spacing w:before="125"/>
              <w:rPr>
                <w:rFonts w:cs="Century"/>
                <w:noProof/>
                <w:spacing w:val="0"/>
              </w:rPr>
            </w:pPr>
            <w:r w:rsidRPr="00F65C9A">
              <w:rPr>
                <w:noProof/>
                <w:spacing w:val="0"/>
              </w:rPr>
              <w:pict>
                <v:shape id="_x0000_s1040" type="#_x0000_t202" style="position:absolute;left:0;text-align:left;margin-left:20.4pt;margin-top:-.6pt;width:213.35pt;height:81.45pt;z-index:251674624;mso-width-relative:margin;mso-height-relative:margin">
                  <v:textbox style="mso-next-textbox:#_x0000_s1040">
                    <w:txbxContent>
                      <w:p w:rsidR="00CD2AE1" w:rsidRDefault="00CD2AE1" w:rsidP="00CD2AE1">
                        <w:pPr>
                          <w:pStyle w:val="131"/>
                          <w:numPr>
                            <w:ilvl w:val="0"/>
                            <w:numId w:val="2"/>
                          </w:numPr>
                          <w:ind w:leftChars="0"/>
                        </w:pPr>
                        <w:r>
                          <w:rPr>
                            <w:rFonts w:hint="eastAsia"/>
                          </w:rPr>
                          <w:t>就労を困難にしている病態調査</w:t>
                        </w:r>
                      </w:p>
                      <w:p w:rsidR="00CD2AE1" w:rsidRDefault="00CD2AE1" w:rsidP="00CD2AE1">
                        <w:pPr>
                          <w:pStyle w:val="131"/>
                          <w:numPr>
                            <w:ilvl w:val="0"/>
                            <w:numId w:val="2"/>
                          </w:numPr>
                          <w:ind w:leftChars="0"/>
                        </w:pPr>
                        <w:r>
                          <w:rPr>
                            <w:rFonts w:hint="eastAsia"/>
                          </w:rPr>
                          <w:t>身体的リコンディショニング</w:t>
                        </w:r>
                      </w:p>
                      <w:p w:rsidR="00CD2AE1" w:rsidRPr="00AB1BA3" w:rsidRDefault="00CD2AE1" w:rsidP="00CD2AE1">
                        <w:pPr>
                          <w:pStyle w:val="131"/>
                          <w:numPr>
                            <w:ilvl w:val="0"/>
                            <w:numId w:val="2"/>
                          </w:numPr>
                          <w:ind w:leftChars="0"/>
                        </w:pPr>
                        <w:r>
                          <w:rPr>
                            <w:rFonts w:hint="eastAsia"/>
                          </w:rPr>
                          <w:t>就労問題に関する短期研修、勉強会</w:t>
                        </w:r>
                      </w:p>
                      <w:p w:rsidR="00CD2AE1" w:rsidRDefault="00CD2AE1" w:rsidP="00CD2AE1">
                        <w:pPr>
                          <w:pStyle w:val="131"/>
                          <w:numPr>
                            <w:ilvl w:val="0"/>
                            <w:numId w:val="2"/>
                          </w:numPr>
                          <w:ind w:leftChars="0"/>
                        </w:pPr>
                        <w:r>
                          <w:rPr>
                            <w:rFonts w:hint="eastAsia"/>
                          </w:rPr>
                          <w:t>医師による問題拾い上げの啓発</w:t>
                        </w:r>
                      </w:p>
                      <w:p w:rsidR="00CD2AE1" w:rsidRDefault="00CD2AE1" w:rsidP="00CD2AE1">
                        <w:pPr>
                          <w:pStyle w:val="131"/>
                          <w:numPr>
                            <w:ilvl w:val="0"/>
                            <w:numId w:val="2"/>
                          </w:numPr>
                          <w:ind w:leftChars="0"/>
                        </w:pPr>
                        <w:r>
                          <w:rPr>
                            <w:rFonts w:hint="eastAsia"/>
                          </w:rPr>
                          <w:t>相談支援センターモデル体制</w:t>
                        </w:r>
                      </w:p>
                      <w:p w:rsidR="00CD2AE1" w:rsidRDefault="00CD2AE1" w:rsidP="00CD2AE1">
                        <w:pPr>
                          <w:pStyle w:val="131"/>
                          <w:ind w:leftChars="0" w:left="420"/>
                        </w:pPr>
                      </w:p>
                      <w:p w:rsidR="00CD2AE1" w:rsidRDefault="00CD2AE1" w:rsidP="00CD2AE1"/>
                    </w:txbxContent>
                  </v:textbox>
                </v:shape>
              </w:pict>
            </w:r>
            <w:r w:rsidR="00F65C9A" w:rsidRPr="00F65C9A">
              <w:rPr>
                <w:noProof/>
                <w:spacing w:val="0"/>
              </w:rPr>
              <w:pict>
                <v:shape id="_x0000_s1041" type="#_x0000_t202" style="position:absolute;left:0;text-align:left;margin-left:249.25pt;margin-top:.45pt;width:213.35pt;height:61.5pt;z-index:251675648;mso-height-percent:200;mso-height-percent:200;mso-width-relative:margin;mso-height-relative:margin">
                  <v:textbox style="mso-next-textbox:#_x0000_s1041;mso-fit-shape-to-text:t">
                    <w:txbxContent>
                      <w:p w:rsidR="00CD2AE1" w:rsidRDefault="00CD2AE1" w:rsidP="00CD2AE1">
                        <w:pPr>
                          <w:pStyle w:val="131"/>
                          <w:numPr>
                            <w:ilvl w:val="0"/>
                            <w:numId w:val="2"/>
                          </w:numPr>
                          <w:ind w:leftChars="0"/>
                        </w:pPr>
                        <w:r>
                          <w:rPr>
                            <w:rFonts w:hint="eastAsia"/>
                          </w:rPr>
                          <w:t>就労問題に関する短期研修、勉強会</w:t>
                        </w:r>
                      </w:p>
                      <w:p w:rsidR="00CD2AE1" w:rsidRPr="00AB1BA3" w:rsidRDefault="00CD2AE1" w:rsidP="00CD2AE1">
                        <w:pPr>
                          <w:pStyle w:val="131"/>
                          <w:numPr>
                            <w:ilvl w:val="0"/>
                            <w:numId w:val="2"/>
                          </w:numPr>
                          <w:ind w:leftChars="0"/>
                        </w:pPr>
                        <w:r>
                          <w:rPr>
                            <w:rFonts w:hint="eastAsia"/>
                          </w:rPr>
                          <w:t>社会労務士、産業カウンセラーの配置</w:t>
                        </w:r>
                      </w:p>
                      <w:p w:rsidR="00CD2AE1" w:rsidRDefault="00CD2AE1" w:rsidP="00CD2AE1">
                        <w:pPr>
                          <w:pStyle w:val="131"/>
                          <w:numPr>
                            <w:ilvl w:val="0"/>
                            <w:numId w:val="2"/>
                          </w:numPr>
                          <w:ind w:leftChars="0"/>
                        </w:pPr>
                        <w:r>
                          <w:rPr>
                            <w:rFonts w:hint="eastAsia"/>
                          </w:rPr>
                          <w:t>医療機関との連携</w:t>
                        </w:r>
                      </w:p>
                      <w:p w:rsidR="00CD2AE1" w:rsidRDefault="00CD2AE1" w:rsidP="00CD2AE1"/>
                    </w:txbxContent>
                  </v:textbox>
                </v:shape>
              </w:pict>
            </w:r>
          </w:p>
          <w:p w:rsidR="00CD2AE1" w:rsidRPr="008632CF" w:rsidRDefault="00CD2AE1" w:rsidP="007B095B">
            <w:pPr>
              <w:pStyle w:val="a3"/>
              <w:spacing w:before="125"/>
              <w:rPr>
                <w:rFonts w:cs="Century"/>
                <w:noProof/>
                <w:spacing w:val="0"/>
              </w:rPr>
            </w:pPr>
          </w:p>
          <w:p w:rsidR="00CD2AE1" w:rsidRDefault="00CD2AE1" w:rsidP="007B095B">
            <w:pPr>
              <w:pStyle w:val="a3"/>
              <w:spacing w:before="125"/>
              <w:rPr>
                <w:rFonts w:cs="Century"/>
                <w:noProof/>
                <w:spacing w:val="0"/>
              </w:rPr>
            </w:pPr>
          </w:p>
          <w:p w:rsidR="00CD2AE1" w:rsidRDefault="00CD2AE1" w:rsidP="007B095B">
            <w:pPr>
              <w:pStyle w:val="a3"/>
              <w:spacing w:before="125"/>
              <w:rPr>
                <w:rFonts w:cs="Century"/>
                <w:noProof/>
                <w:spacing w:val="0"/>
              </w:rPr>
            </w:pPr>
          </w:p>
          <w:p w:rsidR="00CD2AE1" w:rsidRDefault="00CD2AE1" w:rsidP="007B095B">
            <w:pPr>
              <w:pStyle w:val="a3"/>
              <w:spacing w:before="125"/>
              <w:rPr>
                <w:rFonts w:cs="Century"/>
                <w:noProof/>
                <w:spacing w:val="0"/>
              </w:rPr>
            </w:pPr>
          </w:p>
          <w:p w:rsidR="00CD2AE1" w:rsidRDefault="00CD2AE1" w:rsidP="007B095B">
            <w:pPr>
              <w:pStyle w:val="a3"/>
              <w:spacing w:before="125"/>
              <w:rPr>
                <w:rFonts w:cs="Century"/>
                <w:noProof/>
                <w:spacing w:val="0"/>
              </w:rPr>
            </w:pPr>
          </w:p>
          <w:p w:rsidR="00CD2AE1" w:rsidRDefault="00F65C9A" w:rsidP="007B095B">
            <w:pPr>
              <w:pStyle w:val="a3"/>
              <w:spacing w:before="125"/>
              <w:rPr>
                <w:rFonts w:cs="Century"/>
                <w:noProof/>
                <w:spacing w:val="0"/>
              </w:rPr>
            </w:pPr>
            <w:r w:rsidRPr="00F65C9A">
              <w:rPr>
                <w:noProof/>
                <w:spacing w:val="0"/>
              </w:rPr>
              <w:pict>
                <v:shape id="_x0000_s1042" type="#_x0000_t202" style="position:absolute;left:0;text-align:left;margin-left:173.05pt;margin-top:17.3pt;width:149.5pt;height:43.2pt;z-index:251676672" fillcolor="#c0504d" strokecolor="#f2f2f2" strokeweight="3pt">
                  <v:shadow on="t" type="perspective" color="#622423" opacity=".5" offset="1pt" offset2="-1pt"/>
                  <v:textbox style="mso-next-textbox:#_x0000_s1042" inset="5.85pt,.7pt,5.85pt,.7pt">
                    <w:txbxContent>
                      <w:p w:rsidR="00CD2AE1" w:rsidRDefault="00CD2AE1" w:rsidP="00CD2AE1">
                        <w:r>
                          <w:rPr>
                            <w:rFonts w:hint="eastAsia"/>
                          </w:rPr>
                          <w:t>Creating Shred Value</w:t>
                        </w:r>
                      </w:p>
                      <w:p w:rsidR="00CD2AE1" w:rsidRDefault="00CD2AE1" w:rsidP="00CD2AE1">
                        <w:r>
                          <w:rPr>
                            <w:rFonts w:hint="eastAsia"/>
                          </w:rPr>
                          <w:t>各ステークホルダーの連携</w:t>
                        </w:r>
                      </w:p>
                    </w:txbxContent>
                  </v:textbox>
                </v:shape>
              </w:pict>
            </w:r>
            <w:r>
              <w:rPr>
                <w:rFonts w:cs="Century"/>
                <w:noProof/>
                <w:spacing w:val="0"/>
              </w:rPr>
              <w:pict>
                <v:shape id="_x0000_s1031" type="#_x0000_t67" style="position:absolute;left:0;text-align:left;margin-left:235.65pt;margin-top:84.9pt;width:5.25pt;height:12pt;z-index:251665408;mso-wrap-edited:f" wrapcoords="-3085 -1350 -6171 0 -18514 20250 -18514 22950 -9257 31050 -6171 31050 30857 31050 37028 31050 46285 24300 43200 12150 30857 0 21600 -1350 -3085 -1350" adj="19800,5349" fillcolor="#3f80cd" strokecolor="#4a7ebb" strokeweight="1.5pt">
                  <v:fill color2="#9bc1ff" o:detectmouseclick="t" focusposition="" focussize=",90" type="gradient">
                    <o:fill v:ext="view" type="gradientUnscaled"/>
                  </v:fill>
                  <v:shadow on="t" opacity="22938f" offset="0"/>
                  <v:textbox inset="5.85pt,.7pt,5.85pt,.7pt"/>
                  <w10:wrap type="tight"/>
                </v:shape>
              </w:pict>
            </w:r>
            <w:r>
              <w:rPr>
                <w:rFonts w:cs="Century"/>
                <w:noProof/>
                <w:spacing w:val="0"/>
              </w:rPr>
              <w:pict>
                <v:roundrect id="_x0000_s1029" style="position:absolute;left:0;text-align:left;margin-left:125.4pt;margin-top:222.9pt;width:219.75pt;height:23.25pt;z-index:251663360;mso-wrap-edited:f" arcsize="10923f" wrapcoords="92 -450 -138 2250 -230 4050 -230 21150 0 24750 46 24750 21646 24750 21692 24750 21922 21150 21922 3600 21784 1350 21461 -450 92 -450" fillcolor="#3f80cd" strokecolor="#4a7ebb" strokeweight="1.5pt">
                  <v:fill color2="#9bc1ff" o:detectmouseclick="t" focusposition="" focussize=",90" type="gradient">
                    <o:fill v:ext="view" type="gradientUnscaled"/>
                  </v:fill>
                  <v:shadow on="t" opacity="22938f" offset="0"/>
                  <v:textbox style="mso-next-textbox:#_x0000_s1029" inset="5.85pt,.7pt,5.85pt,.7pt">
                    <w:txbxContent>
                      <w:p w:rsidR="00CD2AE1" w:rsidRPr="00AE39CF" w:rsidRDefault="00CD2AE1" w:rsidP="00CD2AE1">
                        <w:pPr>
                          <w:rPr>
                            <w:b/>
                            <w:sz w:val="24"/>
                          </w:rPr>
                        </w:pPr>
                        <w:r>
                          <w:rPr>
                            <w:rFonts w:hint="eastAsia"/>
                            <w:b/>
                            <w:sz w:val="24"/>
                          </w:rPr>
                          <w:t>具体的な方策、ガイドラインの策定</w:t>
                        </w:r>
                      </w:p>
                    </w:txbxContent>
                  </v:textbox>
                  <w10:wrap type="tight"/>
                </v:roundrect>
              </w:pict>
            </w:r>
            <w:r>
              <w:rPr>
                <w:rFonts w:cs="Century"/>
                <w:noProof/>
                <w:spacing w:val="0"/>
              </w:rPr>
              <w:pict>
                <v:shape id="_x0000_s1032" type="#_x0000_t67" style="position:absolute;left:0;text-align:left;margin-left:225.15pt;margin-top:186.9pt;width:5.25pt;height:12pt;z-index:251666432;mso-wrap-edited:f" wrapcoords="-3085 -1350 -6171 1350 -15428 20250 -6171 31050 27771 31050 30857 31050 43200 20250 43200 12150 30857 0 21600 -1350 -3085 -1350" fillcolor="#3f80cd" strokecolor="#4a7ebb" strokeweight="1.5pt">
                  <v:fill color2="#9bc1ff" o:detectmouseclick="t" focusposition="" focussize=",90" type="gradient">
                    <o:fill v:ext="view" type="gradientUnscaled"/>
                  </v:fill>
                  <v:shadow on="t" opacity="22938f" offset="0"/>
                  <v:textbox inset="5.85pt,.7pt,5.85pt,.7pt"/>
                  <w10:wrap type="tight"/>
                </v:shape>
              </w:pict>
            </w:r>
            <w:r>
              <w:rPr>
                <w:rFonts w:cs="Century"/>
                <w:noProof/>
                <w:spacing w:val="0"/>
              </w:rPr>
              <w:pict>
                <v:roundrect id="_x0000_s1028" style="position:absolute;left:0;text-align:left;margin-left:30.9pt;margin-top:120.9pt;width:413.25pt;height:52.5pt;z-index:251662336;mso-wrap-edited:f" arcsize="10923f" wrapcoords="92 -450 -138 2250 -230 4050 -230 21150 0 24750 46 24750 21646 24750 21692 24750 21922 21150 21922 3600 21784 1350 21461 -450 92 -450" fillcolor="#3f80cd" strokecolor="#4a7ebb" strokeweight="1.5pt">
                  <v:fill color2="#9bc1ff" o:detectmouseclick="t" focusposition="" focussize=",90" type="gradient">
                    <o:fill v:ext="view" type="gradientUnscaled"/>
                  </v:fill>
                  <v:shadow on="t" opacity="22938f" offset="0"/>
                  <v:textbox style="mso-next-textbox:#_x0000_s1028" inset="5.85pt,.7pt,5.85pt,.7pt">
                    <w:txbxContent>
                      <w:p w:rsidR="00CD2AE1" w:rsidRDefault="00CD2AE1" w:rsidP="00CD2AE1">
                        <w:pPr>
                          <w:jc w:val="center"/>
                          <w:rPr>
                            <w:b/>
                            <w:sz w:val="24"/>
                          </w:rPr>
                        </w:pPr>
                        <w:r>
                          <w:rPr>
                            <w:rFonts w:hint="eastAsia"/>
                            <w:b/>
                            <w:sz w:val="24"/>
                          </w:rPr>
                          <w:t>介入による効果</w:t>
                        </w:r>
                      </w:p>
                      <w:p w:rsidR="00CD2AE1" w:rsidRDefault="00CD2AE1" w:rsidP="00CD2AE1">
                        <w:pPr>
                          <w:jc w:val="center"/>
                          <w:rPr>
                            <w:b/>
                            <w:sz w:val="24"/>
                          </w:rPr>
                        </w:pPr>
                        <w:r>
                          <w:rPr>
                            <w:b/>
                            <w:sz w:val="24"/>
                          </w:rPr>
                          <w:t>-</w:t>
                        </w:r>
                        <w:r>
                          <w:rPr>
                            <w:rFonts w:hint="eastAsia"/>
                            <w:b/>
                            <w:sz w:val="24"/>
                          </w:rPr>
                          <w:t>患者</w:t>
                        </w:r>
                        <w:r>
                          <w:rPr>
                            <w:b/>
                            <w:sz w:val="24"/>
                          </w:rPr>
                          <w:t>QOL</w:t>
                        </w:r>
                        <w:r>
                          <w:rPr>
                            <w:rFonts w:hint="eastAsia"/>
                            <w:b/>
                            <w:sz w:val="24"/>
                          </w:rPr>
                          <w:t>評価、雇用者</w:t>
                        </w:r>
                        <w:r>
                          <w:rPr>
                            <w:b/>
                            <w:sz w:val="24"/>
                          </w:rPr>
                          <w:t>QOL</w:t>
                        </w:r>
                        <w:r>
                          <w:rPr>
                            <w:rFonts w:hint="eastAsia"/>
                            <w:b/>
                            <w:sz w:val="24"/>
                          </w:rPr>
                          <w:t>評価、経済効果</w:t>
                        </w:r>
                        <w:r>
                          <w:rPr>
                            <w:b/>
                            <w:sz w:val="24"/>
                          </w:rPr>
                          <w:t>-</w:t>
                        </w:r>
                      </w:p>
                      <w:p w:rsidR="00CD2AE1" w:rsidRPr="00AE39CF" w:rsidRDefault="00CD2AE1" w:rsidP="00CD2AE1">
                        <w:pPr>
                          <w:jc w:val="center"/>
                          <w:rPr>
                            <w:b/>
                            <w:sz w:val="24"/>
                          </w:rPr>
                        </w:pPr>
                      </w:p>
                    </w:txbxContent>
                  </v:textbox>
                  <w10:wrap type="tight"/>
                </v:roundrect>
              </w:pict>
            </w:r>
          </w:p>
        </w:tc>
      </w:tr>
    </w:tbl>
    <w:p w:rsidR="008844FC" w:rsidRDefault="008844FC"/>
    <w:sectPr w:rsidR="008844FC" w:rsidSect="008844F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C34" w:rsidRDefault="00AE0C34" w:rsidP="0062773B">
      <w:r>
        <w:separator/>
      </w:r>
    </w:p>
  </w:endnote>
  <w:endnote w:type="continuationSeparator" w:id="0">
    <w:p w:rsidR="00AE0C34" w:rsidRDefault="00AE0C34" w:rsidP="006277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C34" w:rsidRDefault="00AE0C34" w:rsidP="0062773B">
      <w:r>
        <w:separator/>
      </w:r>
    </w:p>
  </w:footnote>
  <w:footnote w:type="continuationSeparator" w:id="0">
    <w:p w:rsidR="00AE0C34" w:rsidRDefault="00AE0C34" w:rsidP="00627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55B"/>
    <w:multiLevelType w:val="hybridMultilevel"/>
    <w:tmpl w:val="322087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F45485C"/>
    <w:multiLevelType w:val="hybridMultilevel"/>
    <w:tmpl w:val="6FC420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2AE1"/>
    <w:rsid w:val="000004BD"/>
    <w:rsid w:val="000B09E4"/>
    <w:rsid w:val="00193449"/>
    <w:rsid w:val="002A5905"/>
    <w:rsid w:val="00313220"/>
    <w:rsid w:val="003312AD"/>
    <w:rsid w:val="00356F1B"/>
    <w:rsid w:val="003B5C84"/>
    <w:rsid w:val="003B7FCF"/>
    <w:rsid w:val="003D6798"/>
    <w:rsid w:val="00432B30"/>
    <w:rsid w:val="00516A31"/>
    <w:rsid w:val="005B4877"/>
    <w:rsid w:val="005C0A23"/>
    <w:rsid w:val="005E68E7"/>
    <w:rsid w:val="0062773B"/>
    <w:rsid w:val="00673765"/>
    <w:rsid w:val="007120B8"/>
    <w:rsid w:val="007A23D9"/>
    <w:rsid w:val="007B5D56"/>
    <w:rsid w:val="00844599"/>
    <w:rsid w:val="00870A8A"/>
    <w:rsid w:val="008743AC"/>
    <w:rsid w:val="008844FC"/>
    <w:rsid w:val="00907374"/>
    <w:rsid w:val="00917DD4"/>
    <w:rsid w:val="00980A6F"/>
    <w:rsid w:val="00AE0C34"/>
    <w:rsid w:val="00AF2B98"/>
    <w:rsid w:val="00B041B8"/>
    <w:rsid w:val="00B06FFA"/>
    <w:rsid w:val="00B27C28"/>
    <w:rsid w:val="00B96D2E"/>
    <w:rsid w:val="00C0699F"/>
    <w:rsid w:val="00C1240A"/>
    <w:rsid w:val="00CD2AE1"/>
    <w:rsid w:val="00CE7657"/>
    <w:rsid w:val="00CF0543"/>
    <w:rsid w:val="00D1388E"/>
    <w:rsid w:val="00D7502B"/>
    <w:rsid w:val="00D93672"/>
    <w:rsid w:val="00DC357F"/>
    <w:rsid w:val="00DC4FC2"/>
    <w:rsid w:val="00DE18EF"/>
    <w:rsid w:val="00DE6140"/>
    <w:rsid w:val="00E07272"/>
    <w:rsid w:val="00E7468E"/>
    <w:rsid w:val="00E75AD7"/>
    <w:rsid w:val="00EC0CAC"/>
    <w:rsid w:val="00ED7184"/>
    <w:rsid w:val="00F65C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D2AE1"/>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customStyle="1" w:styleId="131">
    <w:name w:val="表 (青) 131"/>
    <w:basedOn w:val="a"/>
    <w:qFormat/>
    <w:rsid w:val="00CD2AE1"/>
    <w:pPr>
      <w:ind w:leftChars="400" w:left="840"/>
    </w:pPr>
    <w:rPr>
      <w:rFonts w:cs="Century"/>
      <w:szCs w:val="21"/>
    </w:rPr>
  </w:style>
  <w:style w:type="paragraph" w:styleId="a4">
    <w:name w:val="header"/>
    <w:basedOn w:val="a"/>
    <w:link w:val="a5"/>
    <w:uiPriority w:val="99"/>
    <w:semiHidden/>
    <w:unhideWhenUsed/>
    <w:rsid w:val="0062773B"/>
    <w:pPr>
      <w:tabs>
        <w:tab w:val="center" w:pos="4252"/>
        <w:tab w:val="right" w:pos="8504"/>
      </w:tabs>
      <w:snapToGrid w:val="0"/>
    </w:pPr>
  </w:style>
  <w:style w:type="character" w:customStyle="1" w:styleId="a5">
    <w:name w:val="ヘッダー (文字)"/>
    <w:basedOn w:val="a0"/>
    <w:link w:val="a4"/>
    <w:uiPriority w:val="99"/>
    <w:semiHidden/>
    <w:rsid w:val="0062773B"/>
    <w:rPr>
      <w:rFonts w:ascii="Century" w:eastAsia="ＭＳ 明朝" w:hAnsi="Century" w:cs="Times New Roman"/>
      <w:szCs w:val="24"/>
    </w:rPr>
  </w:style>
  <w:style w:type="paragraph" w:styleId="a6">
    <w:name w:val="footer"/>
    <w:basedOn w:val="a"/>
    <w:link w:val="a7"/>
    <w:uiPriority w:val="99"/>
    <w:semiHidden/>
    <w:unhideWhenUsed/>
    <w:rsid w:val="0062773B"/>
    <w:pPr>
      <w:tabs>
        <w:tab w:val="center" w:pos="4252"/>
        <w:tab w:val="right" w:pos="8504"/>
      </w:tabs>
      <w:snapToGrid w:val="0"/>
    </w:pPr>
  </w:style>
  <w:style w:type="character" w:customStyle="1" w:styleId="a7">
    <w:name w:val="フッター (文字)"/>
    <w:basedOn w:val="a0"/>
    <w:link w:val="a6"/>
    <w:uiPriority w:val="99"/>
    <w:semiHidden/>
    <w:rsid w:val="0062773B"/>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Words>
  <Characters>47</Characters>
  <Application>Microsoft Office Word</Application>
  <DocSecurity>0</DocSecurity>
  <Lines>1</Lines>
  <Paragraphs>1</Paragraphs>
  <ScaleCrop>false</ScaleCrop>
  <Company>財団法人聖路加国際病院</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saya</dc:creator>
  <cp:lastModifiedBy>saya</cp:lastModifiedBy>
  <cp:revision>3</cp:revision>
  <cp:lastPrinted>2013-03-22T06:29:00Z</cp:lastPrinted>
  <dcterms:created xsi:type="dcterms:W3CDTF">2013-03-22T04:30:00Z</dcterms:created>
  <dcterms:modified xsi:type="dcterms:W3CDTF">2013-03-22T06:37:00Z</dcterms:modified>
</cp:coreProperties>
</file>