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01" w:rsidRDefault="00743101">
      <w:pPr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参考資料</w:t>
      </w:r>
      <w:r>
        <w:rPr>
          <w:rFonts w:hint="eastAsia"/>
          <w:sz w:val="44"/>
        </w:rPr>
        <w:t>1</w:t>
      </w:r>
    </w:p>
    <w:p w:rsidR="00743101" w:rsidRDefault="00743101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572000" cy="3429000"/>
            <wp:effectExtent l="19050" t="19050" r="19050" b="1905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1" w:rsidRDefault="00743101" w:rsidP="00743101">
      <w:pPr>
        <w:rPr>
          <w:sz w:val="44"/>
        </w:rPr>
      </w:pPr>
    </w:p>
    <w:p w:rsidR="00743101" w:rsidRDefault="00743101" w:rsidP="00743101">
      <w:pPr>
        <w:rPr>
          <w:sz w:val="44"/>
        </w:rPr>
      </w:pPr>
      <w:r>
        <w:rPr>
          <w:rFonts w:hint="eastAsia"/>
          <w:sz w:val="44"/>
        </w:rPr>
        <w:t>参考資料</w:t>
      </w:r>
      <w:r>
        <w:rPr>
          <w:rFonts w:hint="eastAsia"/>
          <w:sz w:val="44"/>
        </w:rPr>
        <w:t>2</w:t>
      </w:r>
    </w:p>
    <w:p w:rsidR="00743101" w:rsidRDefault="00743101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219575" cy="3164682"/>
            <wp:effectExtent l="19050" t="19050" r="28575" b="16668"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94" cy="31693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1" w:rsidRDefault="00743101" w:rsidP="00743101">
      <w:pPr>
        <w:widowControl/>
        <w:jc w:val="left"/>
        <w:rPr>
          <w:sz w:val="44"/>
        </w:rPr>
      </w:pPr>
      <w:r>
        <w:rPr>
          <w:rFonts w:hint="eastAsia"/>
          <w:sz w:val="44"/>
        </w:rPr>
        <w:lastRenderedPageBreak/>
        <w:t>参考資料</w:t>
      </w:r>
      <w:r>
        <w:rPr>
          <w:rFonts w:hint="eastAsia"/>
          <w:sz w:val="44"/>
        </w:rPr>
        <w:t>3</w:t>
      </w:r>
    </w:p>
    <w:p w:rsidR="00743101" w:rsidRPr="00743101" w:rsidRDefault="00743101" w:rsidP="00743101">
      <w:pPr>
        <w:widowControl/>
        <w:jc w:val="left"/>
        <w:rPr>
          <w:sz w:val="36"/>
        </w:rPr>
      </w:pPr>
      <w:r w:rsidRPr="00743101">
        <w:rPr>
          <w:rFonts w:hint="eastAsia"/>
          <w:sz w:val="36"/>
        </w:rPr>
        <w:t>RF</w:t>
      </w:r>
      <w:r w:rsidRPr="00743101">
        <w:rPr>
          <w:rFonts w:hint="eastAsia"/>
          <w:sz w:val="36"/>
        </w:rPr>
        <w:t>スクリーニング研究結果</w:t>
      </w:r>
      <w:r w:rsidRPr="00743101">
        <w:rPr>
          <w:rFonts w:hint="eastAsia"/>
          <w:sz w:val="36"/>
        </w:rPr>
        <w:t>(2008-2012)</w:t>
      </w:r>
    </w:p>
    <w:p w:rsidR="00743101" w:rsidRDefault="00743101" w:rsidP="00743101">
      <w:pPr>
        <w:widowControl/>
        <w:jc w:val="left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581525" cy="3438525"/>
            <wp:effectExtent l="19050" t="19050" r="28575" b="28575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26" w:rsidRDefault="00743101">
      <w:pPr>
        <w:rPr>
          <w:sz w:val="44"/>
        </w:rPr>
      </w:pPr>
      <w:r>
        <w:rPr>
          <w:rFonts w:hint="eastAsia"/>
          <w:sz w:val="44"/>
        </w:rPr>
        <w:t>参考資料</w:t>
      </w:r>
      <w:r>
        <w:rPr>
          <w:rFonts w:hint="eastAsia"/>
          <w:sz w:val="44"/>
        </w:rPr>
        <w:t>4</w:t>
      </w:r>
    </w:p>
    <w:p w:rsidR="00743101" w:rsidRPr="00743101" w:rsidRDefault="00743101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152900" cy="3114675"/>
            <wp:effectExtent l="19050" t="19050" r="19050" b="28575"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71" cy="3116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1" w:rsidRPr="00743101" w:rsidRDefault="00743101">
      <w:pPr>
        <w:rPr>
          <w:sz w:val="44"/>
          <w:szCs w:val="44"/>
        </w:rPr>
      </w:pPr>
      <w:r w:rsidRPr="00743101">
        <w:rPr>
          <w:rFonts w:hint="eastAsia"/>
          <w:sz w:val="44"/>
          <w:szCs w:val="44"/>
        </w:rPr>
        <w:lastRenderedPageBreak/>
        <w:t>参考資料</w:t>
      </w:r>
      <w:r w:rsidRPr="00743101">
        <w:rPr>
          <w:rFonts w:hint="eastAsia"/>
          <w:sz w:val="44"/>
          <w:szCs w:val="44"/>
        </w:rPr>
        <w:t>5</w:t>
      </w:r>
    </w:p>
    <w:p w:rsidR="00743101" w:rsidRDefault="00BB6036">
      <w:r w:rsidRPr="00BB6036">
        <w:rPr>
          <w:noProof/>
        </w:rPr>
        <w:drawing>
          <wp:inline distT="0" distB="0" distL="0" distR="0">
            <wp:extent cx="5372100" cy="2428875"/>
            <wp:effectExtent l="19050" t="0" r="1905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3101" w:rsidRDefault="00743101"/>
    <w:p w:rsidR="00743101" w:rsidRDefault="00743101">
      <w:pPr>
        <w:rPr>
          <w:rFonts w:hint="eastAsia"/>
        </w:rPr>
      </w:pPr>
    </w:p>
    <w:p w:rsidR="00BB6036" w:rsidRDefault="00BB6036">
      <w:pPr>
        <w:rPr>
          <w:rFonts w:hint="eastAsia"/>
        </w:rPr>
      </w:pPr>
    </w:p>
    <w:p w:rsidR="00BB6036" w:rsidRDefault="00BB6036"/>
    <w:p w:rsidR="00743101" w:rsidRPr="00743101" w:rsidRDefault="00743101">
      <w:pPr>
        <w:rPr>
          <w:sz w:val="44"/>
          <w:szCs w:val="44"/>
        </w:rPr>
      </w:pPr>
      <w:r w:rsidRPr="00743101">
        <w:rPr>
          <w:rFonts w:hint="eastAsia"/>
          <w:sz w:val="44"/>
          <w:szCs w:val="44"/>
        </w:rPr>
        <w:t>参考資料</w:t>
      </w:r>
      <w:r>
        <w:rPr>
          <w:rFonts w:hint="eastAsia"/>
          <w:sz w:val="44"/>
          <w:szCs w:val="44"/>
        </w:rPr>
        <w:t>6</w:t>
      </w:r>
    </w:p>
    <w:p w:rsidR="00743101" w:rsidRDefault="00743101">
      <w:r w:rsidRPr="00743101">
        <w:rPr>
          <w:noProof/>
        </w:rPr>
        <w:drawing>
          <wp:inline distT="0" distB="0" distL="0" distR="0">
            <wp:extent cx="5200650" cy="2667000"/>
            <wp:effectExtent l="19050" t="0" r="1905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3101" w:rsidRDefault="00743101"/>
    <w:p w:rsidR="00743101" w:rsidRDefault="00743101"/>
    <w:p w:rsidR="00743101" w:rsidRDefault="00743101"/>
    <w:p w:rsidR="00743101" w:rsidRDefault="00743101"/>
    <w:p w:rsidR="001B01B2" w:rsidRPr="001B01B2" w:rsidRDefault="001B01B2">
      <w:pPr>
        <w:rPr>
          <w:sz w:val="44"/>
          <w:szCs w:val="44"/>
        </w:rPr>
      </w:pPr>
      <w:r w:rsidRPr="001B01B2">
        <w:rPr>
          <w:rFonts w:hint="eastAsia"/>
          <w:sz w:val="40"/>
          <w:szCs w:val="44"/>
        </w:rPr>
        <w:lastRenderedPageBreak/>
        <w:t>参考資料７</w:t>
      </w:r>
      <w:r>
        <w:rPr>
          <w:rFonts w:hint="eastAsia"/>
          <w:sz w:val="44"/>
          <w:szCs w:val="44"/>
        </w:rPr>
        <w:t xml:space="preserve">: </w:t>
      </w:r>
    </w:p>
    <w:p w:rsidR="001B01B2" w:rsidRDefault="001B01B2">
      <w:r>
        <w:rPr>
          <w:noProof/>
        </w:rPr>
        <w:drawing>
          <wp:inline distT="0" distB="0" distL="0" distR="0">
            <wp:extent cx="4467225" cy="3350419"/>
            <wp:effectExtent l="1905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B2" w:rsidRPr="001B01B2" w:rsidRDefault="001B01B2">
      <w:pPr>
        <w:rPr>
          <w:sz w:val="40"/>
          <w:szCs w:val="40"/>
        </w:rPr>
      </w:pPr>
      <w:r w:rsidRPr="001B01B2">
        <w:rPr>
          <w:rFonts w:hint="eastAsia"/>
          <w:sz w:val="40"/>
          <w:szCs w:val="40"/>
        </w:rPr>
        <w:t>参考資料</w:t>
      </w:r>
      <w:r w:rsidRPr="001B01B2">
        <w:rPr>
          <w:rFonts w:hint="eastAsia"/>
          <w:sz w:val="40"/>
          <w:szCs w:val="40"/>
        </w:rPr>
        <w:t xml:space="preserve">8 </w:t>
      </w:r>
    </w:p>
    <w:p w:rsidR="00743101" w:rsidRDefault="00430365"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01" w:rsidRDefault="00743101"/>
    <w:p w:rsidR="00743101" w:rsidRDefault="00743101">
      <w:pPr>
        <w:rPr>
          <w:sz w:val="36"/>
        </w:rPr>
      </w:pPr>
      <w:r w:rsidRPr="00743101">
        <w:rPr>
          <w:rFonts w:hint="eastAsia"/>
          <w:sz w:val="36"/>
        </w:rPr>
        <w:lastRenderedPageBreak/>
        <w:t>参考資料</w:t>
      </w:r>
      <w:r w:rsidRPr="00743101">
        <w:rPr>
          <w:rFonts w:hint="eastAsia"/>
          <w:sz w:val="36"/>
        </w:rPr>
        <w:t>9</w:t>
      </w:r>
    </w:p>
    <w:p w:rsidR="009733E7" w:rsidRDefault="009733E7">
      <w:pPr>
        <w:rPr>
          <w:sz w:val="36"/>
        </w:rPr>
      </w:pPr>
      <w:r>
        <w:rPr>
          <w:rFonts w:hint="eastAsia"/>
          <w:noProof/>
          <w:sz w:val="36"/>
        </w:rPr>
        <w:drawing>
          <wp:inline distT="0" distB="0" distL="0" distR="0">
            <wp:extent cx="5400040" cy="6901434"/>
            <wp:effectExtent l="1905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0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E7" w:rsidRDefault="009733E7">
      <w:pPr>
        <w:rPr>
          <w:sz w:val="36"/>
        </w:rPr>
      </w:pPr>
    </w:p>
    <w:p w:rsidR="009733E7" w:rsidRPr="00743101" w:rsidRDefault="009733E7">
      <w:pPr>
        <w:rPr>
          <w:sz w:val="36"/>
        </w:rPr>
      </w:pPr>
      <w:r>
        <w:rPr>
          <w:rFonts w:hint="eastAsia"/>
          <w:sz w:val="36"/>
        </w:rPr>
        <w:lastRenderedPageBreak/>
        <w:t>参考資料</w:t>
      </w:r>
      <w:r>
        <w:rPr>
          <w:rFonts w:hint="eastAsia"/>
          <w:sz w:val="36"/>
        </w:rPr>
        <w:t>10</w:t>
      </w:r>
    </w:p>
    <w:p w:rsidR="00743101" w:rsidRDefault="001B01B2"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101" w:rsidSect="00786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CE" w:rsidRDefault="003C21CE" w:rsidP="001B01B2">
      <w:r>
        <w:separator/>
      </w:r>
    </w:p>
  </w:endnote>
  <w:endnote w:type="continuationSeparator" w:id="0">
    <w:p w:rsidR="003C21CE" w:rsidRDefault="003C21CE" w:rsidP="001B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CE" w:rsidRDefault="003C21CE" w:rsidP="001B01B2">
      <w:r>
        <w:separator/>
      </w:r>
    </w:p>
  </w:footnote>
  <w:footnote w:type="continuationSeparator" w:id="0">
    <w:p w:rsidR="003C21CE" w:rsidRDefault="003C21CE" w:rsidP="001B0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101"/>
    <w:rsid w:val="000B5ED8"/>
    <w:rsid w:val="00110044"/>
    <w:rsid w:val="001B01B2"/>
    <w:rsid w:val="001D0D2B"/>
    <w:rsid w:val="001E230C"/>
    <w:rsid w:val="001E52EF"/>
    <w:rsid w:val="00244B8F"/>
    <w:rsid w:val="00267D86"/>
    <w:rsid w:val="002C7296"/>
    <w:rsid w:val="00371A5F"/>
    <w:rsid w:val="00372B32"/>
    <w:rsid w:val="00383CEF"/>
    <w:rsid w:val="003A1C79"/>
    <w:rsid w:val="003C1ACE"/>
    <w:rsid w:val="003C21CE"/>
    <w:rsid w:val="00430365"/>
    <w:rsid w:val="00492CDE"/>
    <w:rsid w:val="005774EC"/>
    <w:rsid w:val="0058165E"/>
    <w:rsid w:val="005A4207"/>
    <w:rsid w:val="005C091D"/>
    <w:rsid w:val="005C5D69"/>
    <w:rsid w:val="00606480"/>
    <w:rsid w:val="00624A8C"/>
    <w:rsid w:val="006E5EDF"/>
    <w:rsid w:val="006F25AA"/>
    <w:rsid w:val="00706947"/>
    <w:rsid w:val="007159C0"/>
    <w:rsid w:val="0071692D"/>
    <w:rsid w:val="007408DA"/>
    <w:rsid w:val="00743101"/>
    <w:rsid w:val="007769A4"/>
    <w:rsid w:val="00786926"/>
    <w:rsid w:val="007A6E03"/>
    <w:rsid w:val="0080138C"/>
    <w:rsid w:val="008212E2"/>
    <w:rsid w:val="008D4A74"/>
    <w:rsid w:val="00936BDC"/>
    <w:rsid w:val="009510AE"/>
    <w:rsid w:val="009733E7"/>
    <w:rsid w:val="00A35F03"/>
    <w:rsid w:val="00A94A5B"/>
    <w:rsid w:val="00AD7503"/>
    <w:rsid w:val="00AE1954"/>
    <w:rsid w:val="00B2674B"/>
    <w:rsid w:val="00B4015C"/>
    <w:rsid w:val="00B547C5"/>
    <w:rsid w:val="00B863AC"/>
    <w:rsid w:val="00BB6036"/>
    <w:rsid w:val="00BF0E0D"/>
    <w:rsid w:val="00C37B1D"/>
    <w:rsid w:val="00C7136A"/>
    <w:rsid w:val="00CA2E66"/>
    <w:rsid w:val="00CF2E67"/>
    <w:rsid w:val="00D469F6"/>
    <w:rsid w:val="00D50BC2"/>
    <w:rsid w:val="00D90DF1"/>
    <w:rsid w:val="00DB06C4"/>
    <w:rsid w:val="00E94939"/>
    <w:rsid w:val="00F02EEB"/>
    <w:rsid w:val="00F04C5E"/>
    <w:rsid w:val="00F209E2"/>
    <w:rsid w:val="00F54840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1B2"/>
  </w:style>
  <w:style w:type="paragraph" w:styleId="a7">
    <w:name w:val="footer"/>
    <w:basedOn w:val="a"/>
    <w:link w:val="a8"/>
    <w:uiPriority w:val="99"/>
    <w:semiHidden/>
    <w:unhideWhenUsed/>
    <w:rsid w:val="001B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1B2"/>
  </w:style>
  <w:style w:type="paragraph" w:styleId="a7">
    <w:name w:val="footer"/>
    <w:basedOn w:val="a"/>
    <w:link w:val="a8"/>
    <w:uiPriority w:val="99"/>
    <w:semiHidden/>
    <w:unhideWhenUsed/>
    <w:rsid w:val="001B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le2011\Desktop\20140311_&#25239;CCP&#25239;&#20307;&#12288;2013&#24180;&#24230;&#32080;&#26524;&#12414;&#12392;&#12417;_&#20462;&#274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27.0.0.1\Documents\20140311_&#25239;CCP&#25239;&#20307;&#12288;2013&#24180;&#24230;&#32080;&#26524;&#12414;&#12392;&#12417;_&#20462;&#274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10"/>
  <c:chart>
    <c:title>
      <c:tx>
        <c:rich>
          <a:bodyPr/>
          <a:lstStyle/>
          <a:p>
            <a:pPr>
              <a:defRPr/>
            </a:pPr>
            <a:r>
              <a:rPr lang="ja-JP" altLang="en-US"/>
              <a:t>抗</a:t>
            </a:r>
            <a:r>
              <a:rPr lang="en-US" altLang="ja-JP"/>
              <a:t>CCP</a:t>
            </a:r>
            <a:r>
              <a:rPr lang="ja-JP" altLang="en-US"/>
              <a:t>抗体　年代別陽性率</a:t>
            </a:r>
          </a:p>
        </c:rich>
      </c:tx>
      <c:layout>
        <c:manualLayout>
          <c:xMode val="edge"/>
          <c:yMode val="edge"/>
          <c:x val="0.12847108140259458"/>
          <c:y val="4.8484848484848485E-2"/>
        </c:manualLayout>
      </c:layout>
    </c:title>
    <c:plotArea>
      <c:layout/>
      <c:barChart>
        <c:barDir val="col"/>
        <c:grouping val="clustered"/>
        <c:ser>
          <c:idx val="2"/>
          <c:order val="0"/>
          <c:tx>
            <c:strRef>
              <c:f>グラフ!$M$2</c:f>
              <c:strCache>
                <c:ptCount val="1"/>
                <c:pt idx="0">
                  <c:v>陽性率</c:v>
                </c:pt>
              </c:strCache>
            </c:strRef>
          </c:tx>
          <c:cat>
            <c:strRef>
              <c:f>グラフ!$J$3:$J$6</c:f>
              <c:strCache>
                <c:ptCount val="4"/>
                <c:pt idx="0">
                  <c:v>31-40</c:v>
                </c:pt>
                <c:pt idx="1">
                  <c:v>41-50</c:v>
                </c:pt>
                <c:pt idx="2">
                  <c:v>51-60</c:v>
                </c:pt>
                <c:pt idx="3">
                  <c:v>61-70</c:v>
                </c:pt>
              </c:strCache>
            </c:strRef>
          </c:cat>
          <c:val>
            <c:numRef>
              <c:f>グラフ!$M$3:$M$6</c:f>
              <c:numCache>
                <c:formatCode>0.0%</c:formatCode>
                <c:ptCount val="4"/>
                <c:pt idx="0">
                  <c:v>5.3533190578158463E-3</c:v>
                </c:pt>
                <c:pt idx="1">
                  <c:v>1.1527377521613834E-2</c:v>
                </c:pt>
                <c:pt idx="2">
                  <c:v>1.5625E-2</c:v>
                </c:pt>
                <c:pt idx="3">
                  <c:v>2.7696793002915457E-2</c:v>
                </c:pt>
              </c:numCache>
            </c:numRef>
          </c:val>
        </c:ser>
        <c:axId val="97813248"/>
        <c:axId val="97815168"/>
      </c:barChart>
      <c:catAx>
        <c:axId val="97813248"/>
        <c:scaling>
          <c:orientation val="minMax"/>
        </c:scaling>
        <c:axPos val="b"/>
        <c:numFmt formatCode="General" sourceLinked="1"/>
        <c:tickLblPos val="nextTo"/>
        <c:crossAx val="97815168"/>
        <c:crosses val="autoZero"/>
        <c:auto val="1"/>
        <c:lblAlgn val="ctr"/>
        <c:lblOffset val="100"/>
      </c:catAx>
      <c:valAx>
        <c:axId val="97815168"/>
        <c:scaling>
          <c:orientation val="minMax"/>
        </c:scaling>
        <c:axPos val="l"/>
        <c:majorGridlines/>
        <c:numFmt formatCode="0.0%" sourceLinked="1"/>
        <c:tickLblPos val="nextTo"/>
        <c:crossAx val="978132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style val="18"/>
  <c:chart>
    <c:title>
      <c:tx>
        <c:rich>
          <a:bodyPr/>
          <a:lstStyle/>
          <a:p>
            <a:pPr>
              <a:defRPr/>
            </a:pPr>
            <a:r>
              <a:rPr lang="ja-JP" altLang="en-US"/>
              <a:t>抗</a:t>
            </a:r>
            <a:r>
              <a:rPr lang="en-US" altLang="ja-JP"/>
              <a:t>CCP</a:t>
            </a:r>
            <a:r>
              <a:rPr lang="ja-JP" altLang="en-US"/>
              <a:t>抗体　</a:t>
            </a:r>
            <a:r>
              <a:rPr lang="en-US" altLang="ja-JP"/>
              <a:t>BMI</a:t>
            </a:r>
            <a:r>
              <a:rPr lang="ja-JP" altLang="en-US"/>
              <a:t>別陽性率</a:t>
            </a: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strRef>
              <c:f>グラフ!$V$2</c:f>
              <c:strCache>
                <c:ptCount val="1"/>
                <c:pt idx="0">
                  <c:v>陽性率</c:v>
                </c:pt>
              </c:strCache>
            </c:strRef>
          </c:tx>
          <c:cat>
            <c:strRef>
              <c:f>グラフ!$S$3:$S$5</c:f>
              <c:strCache>
                <c:ptCount val="3"/>
                <c:pt idx="0">
                  <c:v>-18.5</c:v>
                </c:pt>
                <c:pt idx="1">
                  <c:v>18.5-24.9</c:v>
                </c:pt>
                <c:pt idx="2">
                  <c:v>25＜</c:v>
                </c:pt>
              </c:strCache>
            </c:strRef>
          </c:cat>
          <c:val>
            <c:numRef>
              <c:f>グラフ!$V$3:$V$5</c:f>
              <c:numCache>
                <c:formatCode>0.0%</c:formatCode>
                <c:ptCount val="3"/>
                <c:pt idx="0">
                  <c:v>1.4067995310668205E-2</c:v>
                </c:pt>
                <c:pt idx="1">
                  <c:v>1.2661433274246599E-2</c:v>
                </c:pt>
                <c:pt idx="2">
                  <c:v>2.0440251572327109E-2</c:v>
                </c:pt>
              </c:numCache>
            </c:numRef>
          </c:val>
        </c:ser>
        <c:axId val="237655552"/>
        <c:axId val="238547328"/>
      </c:barChart>
      <c:catAx>
        <c:axId val="237655552"/>
        <c:scaling>
          <c:orientation val="minMax"/>
        </c:scaling>
        <c:axPos val="b"/>
        <c:numFmt formatCode="General" sourceLinked="1"/>
        <c:tickLblPos val="nextTo"/>
        <c:crossAx val="238547328"/>
        <c:crosses val="autoZero"/>
        <c:auto val="1"/>
        <c:lblAlgn val="ctr"/>
        <c:lblOffset val="100"/>
      </c:catAx>
      <c:valAx>
        <c:axId val="238547328"/>
        <c:scaling>
          <c:orientation val="minMax"/>
        </c:scaling>
        <c:axPos val="l"/>
        <c:majorGridlines/>
        <c:numFmt formatCode="0.0%" sourceLinked="1"/>
        <c:tickLblPos val="nextTo"/>
        <c:crossAx val="237655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</Words>
  <Characters>103</Characters>
  <Application>Microsoft Office Word</Application>
  <DocSecurity>0</DocSecurity>
  <Lines>1</Lines>
  <Paragraphs>1</Paragraphs>
  <ScaleCrop>false</ScaleCrop>
  <Company>財団法人聖路加国際病院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smile2011</dc:creator>
  <cp:lastModifiedBy>smile2011</cp:lastModifiedBy>
  <cp:revision>2</cp:revision>
  <cp:lastPrinted>2014-03-14T23:09:00Z</cp:lastPrinted>
  <dcterms:created xsi:type="dcterms:W3CDTF">2014-03-17T10:53:00Z</dcterms:created>
  <dcterms:modified xsi:type="dcterms:W3CDTF">2014-03-17T10:53:00Z</dcterms:modified>
</cp:coreProperties>
</file>