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816" w:rsidRPr="00AD2C1E" w:rsidRDefault="00AD2C1E" w:rsidP="0016166C">
      <w:pPr>
        <w:jc w:val="center"/>
        <w:rPr>
          <w:rFonts w:ascii="ＭＳ 明朝" w:eastAsia="ＭＳ 明朝" w:hAnsi="ＭＳ 明朝" w:cs="Times New Roman"/>
          <w:b w:val="0"/>
          <w:bCs w:val="0"/>
          <w:sz w:val="20"/>
          <w:szCs w:val="20"/>
          <w:lang w:eastAsia="zh-CN"/>
        </w:rPr>
      </w:pPr>
      <w:r w:rsidRPr="00AD2C1E">
        <w:rPr>
          <w:rFonts w:ascii="ＭＳ 明朝" w:eastAsia="ＭＳ 明朝" w:hAnsi="ＭＳ 明朝" w:cs="ＭＳ 明朝" w:hint="eastAsia"/>
          <w:b w:val="0"/>
          <w:bCs w:val="0"/>
          <w:sz w:val="20"/>
          <w:szCs w:val="20"/>
        </w:rPr>
        <w:t>平成</w:t>
      </w:r>
      <w:r>
        <w:rPr>
          <w:rFonts w:ascii="ＭＳ 明朝" w:eastAsia="ＭＳ 明朝" w:hAnsi="ＭＳ 明朝" w:cs="ＭＳ 明朝" w:hint="eastAsia"/>
          <w:b w:val="0"/>
          <w:bCs w:val="0"/>
          <w:sz w:val="20"/>
          <w:szCs w:val="20"/>
        </w:rPr>
        <w:t>24～</w:t>
      </w:r>
      <w:r w:rsidRPr="00AD2C1E">
        <w:rPr>
          <w:rFonts w:ascii="ＭＳ 明朝" w:eastAsia="ＭＳ 明朝" w:hAnsi="ＭＳ 明朝" w:cs="ＭＳ 明朝" w:hint="eastAsia"/>
          <w:b w:val="0"/>
          <w:bCs w:val="0"/>
          <w:sz w:val="20"/>
          <w:szCs w:val="20"/>
        </w:rPr>
        <w:t>25年度</w:t>
      </w:r>
      <w:r w:rsidR="003B1816" w:rsidRPr="00AD2C1E">
        <w:rPr>
          <w:rFonts w:ascii="ＭＳ 明朝" w:eastAsia="ＭＳ 明朝" w:hAnsi="ＭＳ 明朝" w:cs="ＭＳ 明朝" w:hint="eastAsia"/>
          <w:b w:val="0"/>
          <w:bCs w:val="0"/>
          <w:sz w:val="20"/>
          <w:szCs w:val="20"/>
          <w:lang w:eastAsia="zh-CN"/>
        </w:rPr>
        <w:t>厚生労働科学研究費補助金（</w:t>
      </w:r>
      <w:r w:rsidR="003B1816" w:rsidRPr="00AD2C1E">
        <w:rPr>
          <w:rFonts w:ascii="ＭＳ 明朝" w:eastAsia="ＭＳ 明朝" w:hAnsi="ＭＳ 明朝" w:cs="ＭＳ 明朝" w:hint="eastAsia"/>
          <w:b w:val="0"/>
          <w:bCs w:val="0"/>
          <w:sz w:val="20"/>
          <w:szCs w:val="20"/>
        </w:rPr>
        <w:t>がん臨床</w:t>
      </w:r>
      <w:r w:rsidR="003B1816" w:rsidRPr="00AD2C1E">
        <w:rPr>
          <w:rFonts w:ascii="ＭＳ 明朝" w:eastAsia="ＭＳ 明朝" w:hAnsi="ＭＳ 明朝" w:cs="ＭＳ 明朝" w:hint="eastAsia"/>
          <w:b w:val="0"/>
          <w:bCs w:val="0"/>
          <w:sz w:val="20"/>
          <w:szCs w:val="20"/>
          <w:lang w:eastAsia="zh-CN"/>
        </w:rPr>
        <w:t>研究事業）</w:t>
      </w:r>
    </w:p>
    <w:p w:rsidR="003B1816" w:rsidRPr="00AD2C1E" w:rsidRDefault="003B1816" w:rsidP="0016166C">
      <w:pPr>
        <w:jc w:val="center"/>
        <w:rPr>
          <w:rFonts w:ascii="ＭＳ 明朝" w:eastAsia="ＭＳ 明朝" w:hAnsi="ＭＳ 明朝" w:cs="Times New Roman"/>
          <w:b w:val="0"/>
          <w:bCs w:val="0"/>
          <w:sz w:val="20"/>
          <w:szCs w:val="20"/>
          <w:vertAlign w:val="superscript"/>
          <w:lang w:eastAsia="zh-CN"/>
        </w:rPr>
      </w:pPr>
      <w:r w:rsidRPr="00AD2C1E">
        <w:rPr>
          <w:rFonts w:ascii="ＭＳ 明朝" w:eastAsia="ＭＳ 明朝" w:hAnsi="ＭＳ 明朝" w:cs="ＭＳ 明朝" w:hint="eastAsia"/>
          <w:b w:val="0"/>
          <w:bCs w:val="0"/>
          <w:sz w:val="20"/>
          <w:szCs w:val="20"/>
          <w:lang w:eastAsia="zh-CN"/>
        </w:rPr>
        <w:t>分担研究報告書</w:t>
      </w:r>
    </w:p>
    <w:p w:rsidR="003B1816" w:rsidRPr="002A2839" w:rsidRDefault="003B1816" w:rsidP="009A2AF5">
      <w:pPr>
        <w:rPr>
          <w:rFonts w:ascii="ＭＳ 明朝" w:eastAsia="ＭＳ 明朝" w:hAnsi="ＭＳ 明朝" w:cs="Times New Roman"/>
          <w:b w:val="0"/>
          <w:bCs w:val="0"/>
          <w:sz w:val="21"/>
          <w:szCs w:val="21"/>
        </w:rPr>
      </w:pPr>
    </w:p>
    <w:p w:rsidR="003B1816" w:rsidRPr="002A2839" w:rsidRDefault="003B1816" w:rsidP="0016166C">
      <w:pPr>
        <w:jc w:val="center"/>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就労リング開発とその評価</w:t>
      </w:r>
    </w:p>
    <w:p w:rsidR="00ED52CE" w:rsidRDefault="00ED52CE" w:rsidP="00ED52CE">
      <w:pPr>
        <w:autoSpaceDE w:val="0"/>
        <w:autoSpaceDN w:val="0"/>
        <w:adjustRightInd w:val="0"/>
        <w:ind w:leftChars="1095" w:left="2538"/>
        <w:rPr>
          <w:rFonts w:ascii="ＭＳ 明朝" w:eastAsia="ＭＳ 明朝" w:hAnsi="ＭＳ 明朝" w:cs="ＭＳ 明朝"/>
          <w:b w:val="0"/>
          <w:bCs w:val="0"/>
          <w:sz w:val="21"/>
          <w:szCs w:val="21"/>
        </w:rPr>
      </w:pPr>
    </w:p>
    <w:p w:rsidR="00ED52CE" w:rsidRDefault="00ED52CE" w:rsidP="00ED52CE">
      <w:pPr>
        <w:autoSpaceDE w:val="0"/>
        <w:autoSpaceDN w:val="0"/>
        <w:adjustRightInd w:val="0"/>
        <w:ind w:leftChars="1095" w:left="2538"/>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研究分担者　保坂　　隆（聖路加国際病院　精神腫瘍科）</w:t>
      </w:r>
    </w:p>
    <w:p w:rsidR="00ED52CE" w:rsidRDefault="00ED52CE" w:rsidP="00ED52CE">
      <w:pPr>
        <w:autoSpaceDE w:val="0"/>
        <w:autoSpaceDN w:val="0"/>
        <w:adjustRightInd w:val="0"/>
        <w:ind w:leftChars="1095" w:left="2538"/>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研究協力者　岩田多加子（聖路加国際病院　看護部）</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橋本久美子（</w:t>
      </w:r>
      <w:r>
        <w:rPr>
          <w:rFonts w:ascii="ＭＳ 明朝" w:eastAsia="ＭＳ 明朝" w:hAnsi="ＭＳ 明朝" w:hint="eastAsia"/>
          <w:b w:val="0"/>
          <w:bCs w:val="0"/>
          <w:sz w:val="21"/>
          <w:szCs w:val="21"/>
        </w:rPr>
        <w:t>聖路加国際病院　がん・相談支援室</w:t>
      </w:r>
      <w:r>
        <w:rPr>
          <w:rFonts w:ascii="ＭＳ 明朝" w:eastAsia="ＭＳ 明朝" w:hAnsi="ＭＳ 明朝" w:cs="ＭＳ 明朝" w:hint="eastAsia"/>
          <w:b w:val="0"/>
          <w:bCs w:val="0"/>
          <w:sz w:val="21"/>
          <w:szCs w:val="21"/>
        </w:rPr>
        <w:t>）</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神田　美佳（聖路加国際病院　医療社会事業科）</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平松　利麻（</w:t>
      </w:r>
      <w:r>
        <w:rPr>
          <w:rFonts w:ascii="ＭＳ 明朝" w:eastAsia="ＭＳ 明朝" w:hAnsi="ＭＳ 明朝" w:hint="eastAsia"/>
          <w:b w:val="0"/>
          <w:bCs w:val="0"/>
          <w:sz w:val="21"/>
          <w:szCs w:val="21"/>
        </w:rPr>
        <w:t>トラヴェシア社会保険労務士事務所</w:t>
      </w:r>
      <w:r>
        <w:rPr>
          <w:rFonts w:ascii="ＭＳ 明朝" w:eastAsia="ＭＳ 明朝" w:hAnsi="ＭＳ 明朝" w:cs="ＭＳ 明朝" w:hint="eastAsia"/>
          <w:b w:val="0"/>
          <w:bCs w:val="0"/>
          <w:sz w:val="21"/>
          <w:szCs w:val="21"/>
        </w:rPr>
        <w:t>）</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中山可南子（聖路加国際病院）</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北野　敦子（聖路加国際病院　一般内科）</w:t>
      </w:r>
    </w:p>
    <w:p w:rsidR="00ED52CE" w:rsidRDefault="00ED52CE" w:rsidP="00ED52CE">
      <w:pPr>
        <w:autoSpaceDE w:val="0"/>
        <w:autoSpaceDN w:val="0"/>
        <w:adjustRightInd w:val="0"/>
        <w:ind w:leftChars="1095" w:left="2538" w:firstLineChars="600" w:firstLine="132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牧　　祥子（聖路加国際病院　医療社会事業科）</w:t>
      </w:r>
    </w:p>
    <w:p w:rsidR="003B1816" w:rsidRPr="002A2839" w:rsidRDefault="003B1816" w:rsidP="0016166C">
      <w:pPr>
        <w:autoSpaceDE w:val="0"/>
        <w:autoSpaceDN w:val="0"/>
        <w:adjustRightInd w:val="0"/>
        <w:rPr>
          <w:rFonts w:ascii="ＭＳ 明朝" w:eastAsia="ＭＳ 明朝" w:hAnsi="ＭＳ 明朝" w:cs="Times New Roman"/>
          <w:b w:val="0"/>
          <w:bCs w:val="0"/>
          <w:sz w:val="21"/>
          <w:szCs w:val="2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6"/>
      </w:tblGrid>
      <w:tr w:rsidR="003B1816" w:rsidRPr="002A2839">
        <w:tc>
          <w:tcPr>
            <w:tcW w:w="10396" w:type="dxa"/>
          </w:tcPr>
          <w:p w:rsidR="003B1816" w:rsidRPr="00FD7849" w:rsidRDefault="003B1816" w:rsidP="0016166C">
            <w:pPr>
              <w:autoSpaceDE w:val="0"/>
              <w:autoSpaceDN w:val="0"/>
              <w:adjustRightInd w:val="0"/>
              <w:rPr>
                <w:rFonts w:ascii="ＭＳ 明朝" w:eastAsia="ＭＳ 明朝" w:hAnsi="ＭＳ 明朝" w:cs="Times New Roman"/>
                <w:sz w:val="21"/>
                <w:szCs w:val="21"/>
              </w:rPr>
            </w:pPr>
            <w:r w:rsidRPr="00FD7849">
              <w:rPr>
                <w:rFonts w:ascii="ＭＳ 明朝" w:eastAsia="ＭＳ 明朝" w:hAnsi="ＭＳ 明朝" w:cs="ＭＳ 明朝" w:hint="eastAsia"/>
                <w:sz w:val="21"/>
                <w:szCs w:val="21"/>
              </w:rPr>
              <w:t>【要旨】</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がん医療は新たなステップに移り，</w:t>
            </w:r>
            <w:r>
              <w:rPr>
                <w:rFonts w:ascii="ＭＳ 明朝" w:eastAsia="ＭＳ 明朝" w:hAnsi="ＭＳ 明朝" w:cs="ＭＳ 明朝" w:hint="eastAsia"/>
                <w:b w:val="0"/>
                <w:bCs w:val="0"/>
                <w:sz w:val="21"/>
                <w:szCs w:val="21"/>
              </w:rPr>
              <w:t>が</w:t>
            </w:r>
            <w:r w:rsidRPr="002A2839">
              <w:rPr>
                <w:rFonts w:ascii="ＭＳ 明朝" w:eastAsia="ＭＳ 明朝" w:hAnsi="ＭＳ 明朝" w:cs="ＭＳ 明朝" w:hint="eastAsia"/>
                <w:b w:val="0"/>
                <w:bCs w:val="0"/>
                <w:sz w:val="21"/>
                <w:szCs w:val="21"/>
              </w:rPr>
              <w:t>ん経験者またその家族の生活の質に目を向けた医療が提供されつつあり，キャンサーサバイバーシップの中においての＜がんと就労＞に着目した研究が必要とされている。</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日本の全がん罹患者数のうち，</w:t>
            </w:r>
            <w:r w:rsidRPr="002A2839">
              <w:rPr>
                <w:rFonts w:ascii="ＭＳ 明朝" w:eastAsia="ＭＳ 明朝" w:hAnsi="ＭＳ 明朝" w:cs="ＭＳ 明朝"/>
                <w:b w:val="0"/>
                <w:bCs w:val="0"/>
                <w:sz w:val="21"/>
                <w:szCs w:val="21"/>
              </w:rPr>
              <w:t>20</w:t>
            </w:r>
            <w:r w:rsidRPr="002A2839">
              <w:rPr>
                <w:rFonts w:ascii="ＭＳ 明朝" w:eastAsia="ＭＳ 明朝" w:hAnsi="ＭＳ 明朝" w:cs="ＭＳ 明朝" w:hint="eastAsia"/>
                <w:b w:val="0"/>
                <w:bCs w:val="0"/>
                <w:sz w:val="21"/>
                <w:szCs w:val="21"/>
              </w:rPr>
              <w:t>歳から</w:t>
            </w:r>
            <w:r w:rsidRPr="002A2839">
              <w:rPr>
                <w:rFonts w:ascii="ＭＳ 明朝" w:eastAsia="ＭＳ 明朝" w:hAnsi="ＭＳ 明朝" w:cs="ＭＳ 明朝"/>
                <w:b w:val="0"/>
                <w:bCs w:val="0"/>
                <w:sz w:val="21"/>
                <w:szCs w:val="21"/>
              </w:rPr>
              <w:t>69</w:t>
            </w:r>
            <w:r w:rsidRPr="002A2839">
              <w:rPr>
                <w:rFonts w:ascii="ＭＳ 明朝" w:eastAsia="ＭＳ 明朝" w:hAnsi="ＭＳ 明朝" w:cs="ＭＳ 明朝" w:hint="eastAsia"/>
                <w:b w:val="0"/>
                <w:bCs w:val="0"/>
                <w:sz w:val="21"/>
                <w:szCs w:val="21"/>
              </w:rPr>
              <w:t>歳までが</w:t>
            </w:r>
            <w:r w:rsidRPr="002A2839">
              <w:rPr>
                <w:rFonts w:ascii="ＭＳ 明朝" w:eastAsia="ＭＳ 明朝" w:hAnsi="ＭＳ 明朝" w:cs="ＭＳ 明朝"/>
                <w:b w:val="0"/>
                <w:bCs w:val="0"/>
                <w:sz w:val="21"/>
                <w:szCs w:val="21"/>
              </w:rPr>
              <w:t>46.8%</w:t>
            </w:r>
            <w:r w:rsidRPr="002A2839">
              <w:rPr>
                <w:rFonts w:ascii="ＭＳ 明朝" w:eastAsia="ＭＳ 明朝" w:hAnsi="ＭＳ 明朝" w:cs="ＭＳ 明朝" w:hint="eastAsia"/>
                <w:b w:val="0"/>
                <w:bCs w:val="0"/>
                <w:sz w:val="21"/>
                <w:szCs w:val="21"/>
              </w:rPr>
              <w:t>を占め，約半数が就労可能年齢で罹患している。この世代は家庭でも社会でも中心となる世代であり，がん罹患は大きな影響を社会に及ぼす可能性が高い。がん罹患後に多くの患者が就労への影響を受けていることや，その社会的課題については先行研究が指摘しているが，その問題解決や啓発に向けたカリキュラムなどの具体的な対応策の検討は行なわれていない。</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就労中に乳がんと診断された患者の多くが，検査，手術，化学療法による通院および体調変化のために休職，ときには離職を余儀なくされる。さらに，そ</w:t>
            </w:r>
            <w:r>
              <w:rPr>
                <w:rFonts w:ascii="ＭＳ 明朝" w:eastAsia="ＭＳ 明朝" w:hAnsi="ＭＳ 明朝" w:cs="ＭＳ 明朝" w:hint="eastAsia"/>
                <w:b w:val="0"/>
                <w:bCs w:val="0"/>
                <w:sz w:val="21"/>
                <w:szCs w:val="21"/>
              </w:rPr>
              <w:t>の後の復職にも影響を与え「働きたくても働けない」状況になることを</w:t>
            </w:r>
            <w:r w:rsidRPr="002A2839">
              <w:rPr>
                <w:rFonts w:ascii="ＭＳ 明朝" w:eastAsia="ＭＳ 明朝" w:hAnsi="ＭＳ 明朝" w:cs="ＭＳ 明朝" w:hint="eastAsia"/>
                <w:b w:val="0"/>
                <w:bCs w:val="0"/>
                <w:sz w:val="21"/>
                <w:szCs w:val="21"/>
              </w:rPr>
              <w:t>臨床上では多く経験する。その中で患者は，就労に関しての疑問や悩みを抱え，相談すべき機会や場を利用できないでいる。</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そこで，乳がん罹患後の就労に関する悩みに対する問題解決の場として就労中の乳がん患者を対象としたグループ介入『就労リング』を施行した。グループ介入の内容・目的は，就労規則の知識の提供を行い，問題点を共有し，患者の問題解決能力やコミュニケーション能力を高めることである。</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まず</w:t>
            </w:r>
            <w:r w:rsidRPr="002A2839">
              <w:rPr>
                <w:rFonts w:ascii="ＭＳ 明朝" w:eastAsia="ＭＳ 明朝" w:hAnsi="ＭＳ 明朝" w:cs="ＭＳ 明朝"/>
                <w:b w:val="0"/>
                <w:bCs w:val="0"/>
                <w:sz w:val="21"/>
                <w:szCs w:val="21"/>
              </w:rPr>
              <w:t>24</w:t>
            </w:r>
            <w:r w:rsidRPr="002A2839">
              <w:rPr>
                <w:rFonts w:ascii="ＭＳ 明朝" w:eastAsia="ＭＳ 明朝" w:hAnsi="ＭＳ 明朝" w:cs="ＭＳ 明朝" w:hint="eastAsia"/>
                <w:b w:val="0"/>
                <w:bCs w:val="0"/>
                <w:sz w:val="21"/>
                <w:szCs w:val="21"/>
              </w:rPr>
              <w:t>年度には，がん患者の就労についての相談に乗るはずの医療者のために，就労に関する知識や相談スキルを習得するためにワークショップを開催した。参加した医療者</w:t>
            </w:r>
            <w:r w:rsidRPr="002A2839">
              <w:rPr>
                <w:rFonts w:ascii="ＭＳ 明朝" w:eastAsia="ＭＳ 明朝" w:hAnsi="ＭＳ 明朝" w:cs="ＭＳ 明朝"/>
                <w:b w:val="0"/>
                <w:bCs w:val="0"/>
                <w:sz w:val="21"/>
                <w:szCs w:val="21"/>
              </w:rPr>
              <w:t>29</w:t>
            </w:r>
            <w:r w:rsidRPr="002A2839">
              <w:rPr>
                <w:rFonts w:ascii="ＭＳ 明朝" w:eastAsia="ＭＳ 明朝" w:hAnsi="ＭＳ 明朝" w:cs="ＭＳ 明朝" w:hint="eastAsia"/>
                <w:b w:val="0"/>
                <w:bCs w:val="0"/>
                <w:sz w:val="21"/>
                <w:szCs w:val="21"/>
              </w:rPr>
              <w:t>のうち，前後の回答が揃っている</w:t>
            </w:r>
            <w:r w:rsidRPr="002A2839">
              <w:rPr>
                <w:rFonts w:ascii="ＭＳ 明朝" w:eastAsia="ＭＳ 明朝" w:hAnsi="ＭＳ 明朝" w:cs="ＭＳ 明朝"/>
                <w:b w:val="0"/>
                <w:bCs w:val="0"/>
                <w:sz w:val="21"/>
                <w:szCs w:val="21"/>
              </w:rPr>
              <w:t>23</w:t>
            </w:r>
            <w:r w:rsidRPr="002A2839">
              <w:rPr>
                <w:rFonts w:ascii="ＭＳ 明朝" w:eastAsia="ＭＳ 明朝" w:hAnsi="ＭＳ 明朝" w:cs="ＭＳ 明朝" w:hint="eastAsia"/>
                <w:b w:val="0"/>
                <w:bCs w:val="0"/>
                <w:sz w:val="21"/>
                <w:szCs w:val="21"/>
              </w:rPr>
              <w:t>名について，正答率を比較すると，受講前は</w:t>
            </w:r>
            <w:r w:rsidRPr="002A2839">
              <w:rPr>
                <w:rFonts w:ascii="ＭＳ 明朝" w:eastAsia="ＭＳ 明朝" w:hAnsi="ＭＳ 明朝" w:cs="ＭＳ 明朝"/>
                <w:b w:val="0"/>
                <w:bCs w:val="0"/>
                <w:sz w:val="21"/>
                <w:szCs w:val="21"/>
              </w:rPr>
              <w:t>64.8</w:t>
            </w:r>
            <w:r w:rsidRPr="002A2839">
              <w:rPr>
                <w:rFonts w:ascii="ＭＳ 明朝" w:eastAsia="ＭＳ 明朝" w:hAnsi="ＭＳ 明朝" w:cs="ＭＳ 明朝" w:hint="eastAsia"/>
                <w:b w:val="0"/>
                <w:bCs w:val="0"/>
                <w:sz w:val="21"/>
                <w:szCs w:val="21"/>
              </w:rPr>
              <w:t>％に対して，受講後は</w:t>
            </w:r>
            <w:r w:rsidRPr="002A2839">
              <w:rPr>
                <w:rFonts w:ascii="ＭＳ 明朝" w:eastAsia="ＭＳ 明朝" w:hAnsi="ＭＳ 明朝" w:cs="ＭＳ 明朝"/>
                <w:b w:val="0"/>
                <w:bCs w:val="0"/>
                <w:sz w:val="21"/>
                <w:szCs w:val="21"/>
              </w:rPr>
              <w:t>81.3</w:t>
            </w:r>
            <w:r w:rsidRPr="002A2839">
              <w:rPr>
                <w:rFonts w:ascii="ＭＳ 明朝" w:eastAsia="ＭＳ 明朝" w:hAnsi="ＭＳ 明朝" w:cs="ＭＳ 明朝" w:hint="eastAsia"/>
                <w:b w:val="0"/>
                <w:bCs w:val="0"/>
                <w:sz w:val="21"/>
                <w:szCs w:val="21"/>
              </w:rPr>
              <w:t>％と，有意に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これを受講した医療者から，</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名ずつのフ</w:t>
            </w:r>
            <w:r>
              <w:rPr>
                <w:rFonts w:ascii="ＭＳ 明朝" w:eastAsia="ＭＳ 明朝" w:hAnsi="ＭＳ 明朝" w:cs="ＭＳ 明朝" w:hint="eastAsia"/>
                <w:b w:val="0"/>
                <w:bCs w:val="0"/>
                <w:sz w:val="21"/>
                <w:szCs w:val="21"/>
              </w:rPr>
              <w:t>ァシリテーターによるグループ介入（以後，就労リング）を行った。</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種類の組み合わせは，①精神腫瘍医と看護師，②看護師とソーシャルワーカー，③看護師と社労士であった。介入は毎週１回，</w:t>
            </w:r>
            <w:r w:rsidRPr="002A2839">
              <w:rPr>
                <w:rFonts w:ascii="ＭＳ 明朝" w:eastAsia="ＭＳ 明朝" w:hAnsi="ＭＳ 明朝" w:cs="ＭＳ 明朝"/>
                <w:b w:val="0"/>
                <w:bCs w:val="0"/>
                <w:sz w:val="21"/>
                <w:szCs w:val="21"/>
              </w:rPr>
              <w:t>60</w:t>
            </w:r>
            <w:r>
              <w:rPr>
                <w:rFonts w:ascii="ＭＳ 明朝" w:eastAsia="ＭＳ 明朝" w:hAnsi="ＭＳ 明朝" w:cs="ＭＳ 明朝" w:hint="eastAsia"/>
                <w:b w:val="0"/>
                <w:bCs w:val="0"/>
                <w:sz w:val="21"/>
                <w:szCs w:val="21"/>
              </w:rPr>
              <w:t>分ずつで計</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とした。各セッションでは，研究グループで作成したマニュアルに則り，就労に関する知識や社会資源の活用などのミニレクチャーに加えて，個々の抱えている就業上の問題についてのディスカッションを問題解決技法</w:t>
            </w:r>
            <w:r>
              <w:rPr>
                <w:rFonts w:ascii="ＭＳ 明朝" w:eastAsia="ＭＳ 明朝" w:hAnsi="ＭＳ 明朝" w:cs="ＭＳ 明朝" w:hint="eastAsia"/>
                <w:b w:val="0"/>
                <w:bCs w:val="0"/>
                <w:sz w:val="21"/>
                <w:szCs w:val="21"/>
              </w:rPr>
              <w:t>的に進めていった。マニュアルも修正していき，最終版を作成した。</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セッションの就労リング前後で施行した，就労上の知識調査（本研究用に作成），</w:t>
            </w:r>
            <w:r w:rsidRPr="002A2839">
              <w:rPr>
                <w:rFonts w:ascii="ＭＳ 明朝" w:eastAsia="ＭＳ 明朝" w:hAnsi="ＭＳ 明朝" w:cs="ＭＳ 明朝"/>
                <w:b w:val="0"/>
                <w:bCs w:val="0"/>
                <w:sz w:val="21"/>
                <w:szCs w:val="21"/>
              </w:rPr>
              <w:t>QOL</w:t>
            </w:r>
            <w:r w:rsidRPr="002A2839">
              <w:rPr>
                <w:rFonts w:ascii="ＭＳ 明朝" w:eastAsia="ＭＳ 明朝" w:hAnsi="ＭＳ 明朝" w:cs="ＭＳ 明朝" w:hint="eastAsia"/>
                <w:b w:val="0"/>
                <w:bCs w:val="0"/>
                <w:sz w:val="21"/>
                <w:szCs w:val="21"/>
              </w:rPr>
              <w:t>評価（</w:t>
            </w:r>
            <w:r w:rsidRPr="002A2839">
              <w:rPr>
                <w:rFonts w:ascii="ＭＳ 明朝" w:eastAsia="ＭＳ 明朝" w:hAnsi="ＭＳ 明朝" w:cs="ＭＳ 明朝"/>
                <w:b w:val="0"/>
                <w:bCs w:val="0"/>
                <w:sz w:val="21"/>
                <w:szCs w:val="21"/>
              </w:rPr>
              <w:t>POMS: Profile of Mood States</w:t>
            </w:r>
            <w:r w:rsidRPr="002A2839">
              <w:rPr>
                <w:rFonts w:ascii="ＭＳ 明朝" w:eastAsia="ＭＳ 明朝" w:hAnsi="ＭＳ 明朝" w:cs="ＭＳ 明朝" w:hint="eastAsia"/>
                <w:b w:val="0"/>
                <w:bCs w:val="0"/>
                <w:sz w:val="21"/>
                <w:szCs w:val="21"/>
              </w:rPr>
              <w:t>），自由記載による質的評価などを比較検</w:t>
            </w:r>
            <w:r w:rsidRPr="002A2839">
              <w:rPr>
                <w:rFonts w:ascii="ＭＳ 明朝" w:eastAsia="ＭＳ 明朝" w:hAnsi="ＭＳ 明朝" w:cs="ＭＳ 明朝" w:hint="eastAsia"/>
                <w:b w:val="0"/>
                <w:bCs w:val="0"/>
                <w:sz w:val="21"/>
                <w:szCs w:val="21"/>
              </w:rPr>
              <w:lastRenderedPageBreak/>
              <w:t>討した。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その結果，</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種類のいずれの組み合わせでも，受講者の知識は増し，問題解決能力も高まった。さらに，予想しなかったことであるが，どのグループの参加者の</w:t>
            </w:r>
            <w:r w:rsidRPr="002A2839">
              <w:rPr>
                <w:rFonts w:ascii="ＭＳ 明朝" w:eastAsia="ＭＳ 明朝" w:hAnsi="ＭＳ 明朝" w:cs="ＭＳ 明朝"/>
                <w:b w:val="0"/>
                <w:bCs w:val="0"/>
                <w:sz w:val="21"/>
                <w:szCs w:val="21"/>
              </w:rPr>
              <w:t>QOL</w:t>
            </w:r>
            <w:r w:rsidRPr="002A2839">
              <w:rPr>
                <w:rFonts w:ascii="ＭＳ 明朝" w:eastAsia="ＭＳ 明朝" w:hAnsi="ＭＳ 明朝" w:cs="ＭＳ 明朝" w:hint="eastAsia"/>
                <w:b w:val="0"/>
                <w:bCs w:val="0"/>
                <w:sz w:val="21"/>
                <w:szCs w:val="21"/>
              </w:rPr>
              <w:t>も受講によって向上していた。</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そこで，</w:t>
            </w:r>
            <w:r>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年度には</w:t>
            </w:r>
            <w:r>
              <w:rPr>
                <w:rFonts w:ascii="ＭＳ 明朝" w:eastAsia="ＭＳ 明朝" w:hAnsi="ＭＳ 明朝" w:cs="ＭＳ 明朝" w:hint="eastAsia"/>
                <w:b w:val="0"/>
                <w:bCs w:val="0"/>
                <w:sz w:val="21"/>
                <w:szCs w:val="21"/>
              </w:rPr>
              <w:t>，</w:t>
            </w:r>
            <w:r w:rsidRPr="002A2839">
              <w:rPr>
                <w:rFonts w:ascii="ＭＳ 明朝" w:eastAsia="ＭＳ 明朝" w:hAnsi="ＭＳ 明朝" w:cs="ＭＳ 明朝" w:hint="eastAsia"/>
                <w:b w:val="0"/>
                <w:bCs w:val="0"/>
                <w:sz w:val="21"/>
                <w:szCs w:val="21"/>
              </w:rPr>
              <w:t>他の施設でも『就労リング』の効果の検証をすることを目的として，平成</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年</w:t>
            </w:r>
            <w:r w:rsidRPr="002A2839">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月</w:t>
            </w:r>
            <w:r w:rsidRPr="002A2839">
              <w:rPr>
                <w:rFonts w:ascii="ＭＳ 明朝" w:eastAsia="ＭＳ 明朝" w:hAnsi="ＭＳ 明朝" w:cs="ＭＳ 明朝"/>
                <w:b w:val="0"/>
                <w:bCs w:val="0"/>
                <w:sz w:val="21"/>
                <w:szCs w:val="21"/>
              </w:rPr>
              <w:t>23</w:t>
            </w:r>
            <w:r w:rsidRPr="002A2839">
              <w:rPr>
                <w:rFonts w:ascii="ＭＳ 明朝" w:eastAsia="ＭＳ 明朝" w:hAnsi="ＭＳ 明朝" w:cs="ＭＳ 明朝" w:hint="eastAsia"/>
                <w:b w:val="0"/>
                <w:bCs w:val="0"/>
                <w:sz w:val="21"/>
                <w:szCs w:val="21"/>
              </w:rPr>
              <w:t>日に『就労リング』ファシリテーター養成講座を開催した。参加者は，今後，多施設共同研究に参加可能な施設から，</w:t>
            </w:r>
            <w:r w:rsidRPr="002A2839">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人</w:t>
            </w:r>
            <w:r w:rsidRPr="002A2839">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組で参加していただいた。養成講座は</w:t>
            </w:r>
            <w:r w:rsidRPr="002A2839">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日開催で，座学，ロールプレーを含む１日間のワークショップであった。参加者は</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施設</w:t>
            </w:r>
            <w:r w:rsidRPr="002A2839">
              <w:rPr>
                <w:rFonts w:ascii="ＭＳ 明朝" w:eastAsia="ＭＳ 明朝" w:hAnsi="ＭＳ 明朝" w:cs="ＭＳ 明朝"/>
                <w:b w:val="0"/>
                <w:bCs w:val="0"/>
                <w:sz w:val="21"/>
                <w:szCs w:val="21"/>
              </w:rPr>
              <w:t>50</w:t>
            </w:r>
            <w:r w:rsidRPr="002A2839">
              <w:rPr>
                <w:rFonts w:ascii="ＭＳ 明朝" w:eastAsia="ＭＳ 明朝" w:hAnsi="ＭＳ 明朝" w:cs="ＭＳ 明朝" w:hint="eastAsia"/>
                <w:b w:val="0"/>
                <w:bCs w:val="0"/>
                <w:sz w:val="21"/>
                <w:szCs w:val="21"/>
              </w:rPr>
              <w:t>人であった。養成講座の前後で施行した質問表の解析によれば，受講者の就労に関する知識は有意に増加し，問題解決能力も高まった。</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その後，参加施設のうち現時点では</w:t>
            </w:r>
            <w:r>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カ所の施設で，倫理委員会承認後に『就労リング』を施行した。その結果，参加した乳がん患者計</w:t>
            </w:r>
            <w:r w:rsidRPr="002A2839">
              <w:rPr>
                <w:rFonts w:ascii="ＭＳ 明朝" w:eastAsia="ＭＳ 明朝" w:hAnsi="ＭＳ 明朝" w:cs="ＭＳ 明朝"/>
                <w:b w:val="0"/>
                <w:bCs w:val="0"/>
                <w:sz w:val="21"/>
                <w:szCs w:val="21"/>
              </w:rPr>
              <w:t>30</w:t>
            </w:r>
            <w:r w:rsidRPr="002A2839">
              <w:rPr>
                <w:rFonts w:ascii="ＭＳ 明朝" w:eastAsia="ＭＳ 明朝" w:hAnsi="ＭＳ 明朝" w:cs="ＭＳ 明朝" w:hint="eastAsia"/>
                <w:b w:val="0"/>
                <w:bCs w:val="0"/>
                <w:sz w:val="21"/>
                <w:szCs w:val="21"/>
              </w:rPr>
              <w:t>名の就労に関する知識と，問題解決能力は有意に高まり，情緒的にも有意に改善することがわかった。</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『就労リング』は構造化されており，</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日の養成講座への参加でも習得でき，どこの施設で行っても，その効果は普遍的であることが実証された。</w:t>
            </w:r>
          </w:p>
        </w:tc>
      </w:tr>
    </w:tbl>
    <w:p w:rsidR="003B1816" w:rsidRPr="002A2839" w:rsidRDefault="003B1816" w:rsidP="0016166C">
      <w:pPr>
        <w:autoSpaceDE w:val="0"/>
        <w:autoSpaceDN w:val="0"/>
        <w:adjustRightInd w:val="0"/>
        <w:rPr>
          <w:rFonts w:ascii="ＭＳ 明朝" w:eastAsia="ＭＳ 明朝" w:hAnsi="ＭＳ 明朝" w:cs="Times New Roman"/>
          <w:b w:val="0"/>
          <w:bCs w:val="0"/>
          <w:sz w:val="21"/>
          <w:szCs w:val="21"/>
        </w:rPr>
      </w:pPr>
    </w:p>
    <w:p w:rsidR="003B1816" w:rsidRPr="002A2839" w:rsidRDefault="003B1816" w:rsidP="0016166C">
      <w:pPr>
        <w:overflowPunct w:val="0"/>
        <w:rPr>
          <w:rFonts w:ascii="ＭＳ 明朝" w:eastAsia="ＭＳ 明朝" w:hAnsi="ＭＳ 明朝" w:cs="Times New Roman"/>
          <w:b w:val="0"/>
          <w:bCs w:val="0"/>
          <w:sz w:val="21"/>
          <w:szCs w:val="21"/>
        </w:rPr>
        <w:sectPr w:rsidR="003B1816" w:rsidRPr="002A2839" w:rsidSect="00464DE8">
          <w:pgSz w:w="11900" w:h="16840" w:code="9"/>
          <w:pgMar w:top="1134" w:right="851" w:bottom="1134" w:left="851" w:header="851" w:footer="992" w:gutter="0"/>
          <w:cols w:space="425"/>
          <w:docGrid w:type="linesAndChars" w:linePitch="350" w:charSpace="2235"/>
        </w:sectPr>
      </w:pPr>
    </w:p>
    <w:p w:rsidR="003B1816" w:rsidRPr="00BE2EA7" w:rsidRDefault="003B1816" w:rsidP="0016166C">
      <w:pPr>
        <w:rPr>
          <w:rFonts w:ascii="ＭＳ 明朝" w:eastAsia="ＭＳ 明朝" w:hAnsi="ＭＳ 明朝" w:cs="Times New Roman"/>
          <w:sz w:val="21"/>
          <w:szCs w:val="21"/>
        </w:rPr>
      </w:pPr>
      <w:r w:rsidRPr="00BE2EA7">
        <w:rPr>
          <w:rFonts w:ascii="ＭＳ 明朝" w:eastAsia="ＭＳ 明朝" w:hAnsi="ＭＳ 明朝" w:cs="ＭＳ 明朝" w:hint="eastAsia"/>
          <w:sz w:val="21"/>
          <w:szCs w:val="21"/>
        </w:rPr>
        <w:lastRenderedPageBreak/>
        <w:t>●</w:t>
      </w:r>
      <w:r>
        <w:rPr>
          <w:rFonts w:ascii="ＭＳ 明朝" w:eastAsia="ＭＳ 明朝" w:hAnsi="ＭＳ 明朝" w:cs="ＭＳ 明朝" w:hint="eastAsia"/>
          <w:sz w:val="21"/>
          <w:szCs w:val="21"/>
        </w:rPr>
        <w:t>研究</w:t>
      </w:r>
      <w:r>
        <w:rPr>
          <w:rFonts w:ascii="ＭＳ 明朝" w:eastAsia="ＭＳ 明朝" w:hAnsi="ＭＳ 明朝" w:cs="ＭＳ 明朝"/>
          <w:sz w:val="21"/>
          <w:szCs w:val="21"/>
        </w:rPr>
        <w:t>2</w:t>
      </w:r>
      <w:r>
        <w:rPr>
          <w:rFonts w:ascii="ＭＳ 明朝" w:eastAsia="ＭＳ 明朝" w:hAnsi="ＭＳ 明朝" w:cs="ＭＳ 明朝" w:hint="eastAsia"/>
          <w:sz w:val="21"/>
          <w:szCs w:val="21"/>
        </w:rPr>
        <w:t xml:space="preserve">　</w:t>
      </w:r>
      <w:r w:rsidRPr="00BE2EA7">
        <w:rPr>
          <w:rFonts w:ascii="ＭＳ 明朝" w:eastAsia="ＭＳ 明朝" w:hAnsi="ＭＳ 明朝" w:cs="ＭＳ 明朝" w:hint="eastAsia"/>
          <w:sz w:val="21"/>
          <w:szCs w:val="21"/>
        </w:rPr>
        <w:t>多施設研究協力者：</w:t>
      </w:r>
    </w:p>
    <w:p w:rsidR="003B1816" w:rsidRPr="007657AF" w:rsidRDefault="003B1816" w:rsidP="00ED52CE">
      <w:pPr>
        <w:ind w:leftChars="100" w:left="232"/>
        <w:rPr>
          <w:rFonts w:ascii="ＭＳ 明朝" w:eastAsia="ＭＳ 明朝" w:hAnsi="ＭＳ 明朝" w:cs="Times New Roman"/>
          <w:b w:val="0"/>
          <w:bCs w:val="0"/>
          <w:sz w:val="21"/>
          <w:szCs w:val="21"/>
        </w:rPr>
      </w:pPr>
      <w:r w:rsidRPr="007657AF">
        <w:rPr>
          <w:rFonts w:ascii="ＭＳ 明朝" w:eastAsia="ＭＳ 明朝" w:hAnsi="ＭＳ 明朝" w:cs="ＭＳ 明朝" w:hint="eastAsia"/>
          <w:b w:val="0"/>
          <w:bCs w:val="0"/>
          <w:sz w:val="21"/>
          <w:szCs w:val="21"/>
        </w:rPr>
        <w:t>石巻赤十字病院（地域医療連携課　佐藤京子，</w:t>
      </w:r>
      <w:r w:rsidRPr="007657AF">
        <w:rPr>
          <w:rFonts w:ascii="ＭＳ 明朝" w:eastAsia="ＭＳ 明朝" w:hAnsi="ＭＳ 明朝" w:cs="ＭＳ 明朝"/>
          <w:b w:val="0"/>
          <w:bCs w:val="0"/>
          <w:sz w:val="21"/>
          <w:szCs w:val="21"/>
        </w:rPr>
        <w:t>MSW</w:t>
      </w:r>
      <w:r w:rsidRPr="007657AF">
        <w:rPr>
          <w:rFonts w:ascii="ＭＳ 明朝" w:eastAsia="ＭＳ 明朝" w:hAnsi="ＭＳ 明朝" w:cs="ＭＳ 明朝" w:hint="eastAsia"/>
          <w:b w:val="0"/>
          <w:bCs w:val="0"/>
          <w:sz w:val="21"/>
          <w:szCs w:val="21"/>
        </w:rPr>
        <w:t xml:space="preserve">　</w:t>
      </w:r>
      <w:r w:rsidRPr="007657AF">
        <w:rPr>
          <w:rFonts w:ascii="ＭＳ 明朝" w:eastAsia="ＭＳ 明朝" w:hAnsi="ＭＳ 明朝" w:cs="ＭＳ 明朝"/>
          <w:b w:val="0"/>
          <w:bCs w:val="0"/>
          <w:sz w:val="21"/>
          <w:szCs w:val="21"/>
        </w:rPr>
        <w:t xml:space="preserve"> </w:t>
      </w:r>
      <w:r w:rsidRPr="007657AF">
        <w:rPr>
          <w:rFonts w:ascii="ＭＳ 明朝" w:eastAsia="ＭＳ 明朝" w:hAnsi="ＭＳ 明朝" w:cs="ＭＳ 明朝" w:hint="eastAsia"/>
          <w:b w:val="0"/>
          <w:bCs w:val="0"/>
          <w:sz w:val="21"/>
          <w:szCs w:val="21"/>
        </w:rPr>
        <w:t>高橋斐美），四国がんセンター（患者・家族総合支援室　池辺琴映，大西明子），日本赤十字社長崎原爆病院（乳腺・内分泌外科　畑地　登志子，山崎愛），聖マリアンナ医科大学病院（乳腺・内分泌外科　津川浩一郎，がん相談支援センター</w:t>
      </w:r>
      <w:r w:rsidRPr="007657AF">
        <w:rPr>
          <w:rFonts w:ascii="ＭＳ 明朝" w:eastAsia="ＭＳ 明朝" w:hAnsi="ＭＳ 明朝" w:cs="ＭＳ 明朝"/>
          <w:b w:val="0"/>
          <w:bCs w:val="0"/>
          <w:sz w:val="21"/>
          <w:szCs w:val="21"/>
        </w:rPr>
        <w:t xml:space="preserve"> </w:t>
      </w:r>
      <w:r w:rsidRPr="007657AF">
        <w:rPr>
          <w:rFonts w:ascii="ＭＳ 明朝" w:eastAsia="ＭＳ 明朝" w:hAnsi="ＭＳ 明朝" w:cs="ＭＳ 明朝" w:hint="eastAsia"/>
          <w:b w:val="0"/>
          <w:bCs w:val="0"/>
          <w:sz w:val="21"/>
          <w:szCs w:val="21"/>
        </w:rPr>
        <w:t>松隈愛子），亀田総合病院（看護部　松崎晃子，地域医療支援部　佐藤</w:t>
      </w:r>
      <w:r w:rsidRPr="007657AF">
        <w:rPr>
          <w:rFonts w:ascii="ＭＳ 明朝" w:eastAsia="ＭＳ 明朝" w:hAnsi="ＭＳ 明朝" w:cs="ＭＳ 明朝"/>
          <w:b w:val="0"/>
          <w:bCs w:val="0"/>
          <w:sz w:val="21"/>
          <w:szCs w:val="21"/>
        </w:rPr>
        <w:t xml:space="preserve"> </w:t>
      </w:r>
      <w:r w:rsidRPr="007657AF">
        <w:rPr>
          <w:rFonts w:ascii="ＭＳ 明朝" w:eastAsia="ＭＳ 明朝" w:hAnsi="ＭＳ 明朝" w:cs="ＭＳ 明朝" w:hint="eastAsia"/>
          <w:b w:val="0"/>
          <w:bCs w:val="0"/>
          <w:sz w:val="21"/>
          <w:szCs w:val="21"/>
        </w:rPr>
        <w:t>朝美），岐北厚生病院（</w:t>
      </w:r>
      <w:r w:rsidRPr="007657AF">
        <w:rPr>
          <w:rFonts w:ascii="ＭＳ 明朝" w:eastAsia="ＭＳ 明朝" w:hAnsi="ＭＳ 明朝" w:cs="ＭＳ 明朝"/>
          <w:b w:val="0"/>
          <w:bCs w:val="0"/>
          <w:sz w:val="21"/>
          <w:szCs w:val="21"/>
        </w:rPr>
        <w:t>MSW</w:t>
      </w:r>
      <w:r w:rsidRPr="007657AF">
        <w:rPr>
          <w:rFonts w:ascii="ＭＳ 明朝" w:eastAsia="ＭＳ 明朝" w:hAnsi="ＭＳ 明朝" w:cs="ＭＳ 明朝" w:hint="eastAsia"/>
          <w:b w:val="0"/>
          <w:bCs w:val="0"/>
          <w:sz w:val="21"/>
          <w:szCs w:val="21"/>
        </w:rPr>
        <w:t xml:space="preserve">　春日里英，看護師　小池恵理子）</w:t>
      </w:r>
    </w:p>
    <w:p w:rsidR="003B1816" w:rsidRDefault="003B1816" w:rsidP="0016166C">
      <w:pPr>
        <w:overflowPunct w:val="0"/>
        <w:rPr>
          <w:rFonts w:ascii="ＭＳ 明朝" w:eastAsia="ＭＳ 明朝" w:hAnsi="ＭＳ 明朝" w:cs="Times New Roman"/>
          <w:b w:val="0"/>
          <w:bCs w:val="0"/>
          <w:sz w:val="21"/>
          <w:szCs w:val="21"/>
        </w:rPr>
      </w:pPr>
    </w:p>
    <w:p w:rsidR="003B1816" w:rsidRPr="00FD7849" w:rsidRDefault="003B1816" w:rsidP="0016166C">
      <w:pPr>
        <w:overflowPunct w:val="0"/>
        <w:rPr>
          <w:rFonts w:ascii="ＭＳ 明朝" w:eastAsia="ＭＳ 明朝" w:hAnsi="ＭＳ 明朝" w:cs="Times New Roman"/>
          <w:sz w:val="21"/>
          <w:szCs w:val="21"/>
        </w:rPr>
      </w:pPr>
      <w:r w:rsidRPr="00FD7849">
        <w:rPr>
          <w:rFonts w:ascii="ＭＳ 明朝" w:eastAsia="ＭＳ 明朝" w:hAnsi="ＭＳ 明朝" w:cs="ＭＳ 明朝"/>
          <w:sz w:val="21"/>
          <w:szCs w:val="21"/>
        </w:rPr>
        <w:t xml:space="preserve">A. </w:t>
      </w:r>
      <w:r w:rsidRPr="00FD7849">
        <w:rPr>
          <w:rFonts w:ascii="ＭＳ 明朝" w:eastAsia="ＭＳ 明朝" w:hAnsi="ＭＳ 明朝" w:cs="ＭＳ 明朝" w:hint="eastAsia"/>
          <w:sz w:val="21"/>
          <w:szCs w:val="21"/>
        </w:rPr>
        <w:t>研究目的</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がん医療は新たなステップに移り，がん経験者またその家族の生活の質に目を向けた医療が提供されつつあり，キャンサーサバイバーシップの中においての＜がんと就労＞に着目した研究が必要とされている。</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日本の全がん罹患者数のうち，</w:t>
      </w:r>
      <w:r w:rsidRPr="002A2839">
        <w:rPr>
          <w:rFonts w:ascii="ＭＳ 明朝" w:eastAsia="ＭＳ 明朝" w:hAnsi="ＭＳ 明朝" w:cs="ＭＳ 明朝"/>
          <w:b w:val="0"/>
          <w:bCs w:val="0"/>
          <w:sz w:val="21"/>
          <w:szCs w:val="21"/>
        </w:rPr>
        <w:t>20</w:t>
      </w:r>
      <w:r w:rsidRPr="002A2839">
        <w:rPr>
          <w:rFonts w:ascii="ＭＳ 明朝" w:eastAsia="ＭＳ 明朝" w:hAnsi="ＭＳ 明朝" w:cs="ＭＳ 明朝" w:hint="eastAsia"/>
          <w:b w:val="0"/>
          <w:bCs w:val="0"/>
          <w:sz w:val="21"/>
          <w:szCs w:val="21"/>
        </w:rPr>
        <w:t>歳から</w:t>
      </w:r>
      <w:r w:rsidRPr="002A2839">
        <w:rPr>
          <w:rFonts w:ascii="ＭＳ 明朝" w:eastAsia="ＭＳ 明朝" w:hAnsi="ＭＳ 明朝" w:cs="ＭＳ 明朝"/>
          <w:b w:val="0"/>
          <w:bCs w:val="0"/>
          <w:sz w:val="21"/>
          <w:szCs w:val="21"/>
        </w:rPr>
        <w:t>69</w:t>
      </w:r>
      <w:r w:rsidRPr="002A2839">
        <w:rPr>
          <w:rFonts w:ascii="ＭＳ 明朝" w:eastAsia="ＭＳ 明朝" w:hAnsi="ＭＳ 明朝" w:cs="ＭＳ 明朝" w:hint="eastAsia"/>
          <w:b w:val="0"/>
          <w:bCs w:val="0"/>
          <w:sz w:val="21"/>
          <w:szCs w:val="21"/>
        </w:rPr>
        <w:t>歳までが</w:t>
      </w:r>
      <w:r w:rsidRPr="002A2839">
        <w:rPr>
          <w:rFonts w:ascii="ＭＳ 明朝" w:eastAsia="ＭＳ 明朝" w:hAnsi="ＭＳ 明朝" w:cs="ＭＳ 明朝"/>
          <w:b w:val="0"/>
          <w:bCs w:val="0"/>
          <w:sz w:val="21"/>
          <w:szCs w:val="21"/>
        </w:rPr>
        <w:t>46.8%</w:t>
      </w:r>
      <w:r w:rsidRPr="002A2839">
        <w:rPr>
          <w:rFonts w:ascii="ＭＳ 明朝" w:eastAsia="ＭＳ 明朝" w:hAnsi="ＭＳ 明朝" w:cs="ＭＳ 明朝" w:hint="eastAsia"/>
          <w:b w:val="0"/>
          <w:bCs w:val="0"/>
          <w:sz w:val="21"/>
          <w:szCs w:val="21"/>
        </w:rPr>
        <w:t>を占め，約半数が就労可能年齢で罹患している。この世代は家庭でも社会でも中心となる世代であり，がん罹患は大きな影響を社会に及ぼす可能性が高い。がん罹患後に多くの患者が就労への影響を受けていることや，その社会的課題については先行研究が指摘しているが，その問題解決や啓発に向けたカリキュラムなどの具体的な対応策の検討は行われていない。</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lastRenderedPageBreak/>
        <w:t>就労中に乳がんと診断された患者の多くが，検査，手術，化学療法による通院および体調変化のために休職，ときには離職を余儀なくされる。さらに，その後の復職にも影響を与え「働きたくても働けない」状況になること</w:t>
      </w:r>
      <w:r>
        <w:rPr>
          <w:rFonts w:ascii="ＭＳ 明朝" w:eastAsia="ＭＳ 明朝" w:hAnsi="ＭＳ 明朝" w:cs="ＭＳ 明朝" w:hint="eastAsia"/>
          <w:b w:val="0"/>
          <w:bCs w:val="0"/>
          <w:sz w:val="21"/>
          <w:szCs w:val="21"/>
        </w:rPr>
        <w:t>を</w:t>
      </w:r>
      <w:r w:rsidRPr="002A2839">
        <w:rPr>
          <w:rFonts w:ascii="ＭＳ 明朝" w:eastAsia="ＭＳ 明朝" w:hAnsi="ＭＳ 明朝" w:cs="ＭＳ 明朝" w:hint="eastAsia"/>
          <w:b w:val="0"/>
          <w:bCs w:val="0"/>
          <w:sz w:val="21"/>
          <w:szCs w:val="21"/>
        </w:rPr>
        <w:t>臨床上では多く経験する。その中で患者は，就労に関しての疑問や悩みを抱え，相談すべき機会や場を利用できないでいる。</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そこで，本研究班では平成</w:t>
      </w:r>
      <w:r w:rsidRPr="002A2839">
        <w:rPr>
          <w:rFonts w:ascii="ＭＳ 明朝" w:eastAsia="ＭＳ 明朝" w:hAnsi="ＭＳ 明朝" w:cs="ＭＳ 明朝"/>
          <w:b w:val="0"/>
          <w:bCs w:val="0"/>
          <w:sz w:val="21"/>
          <w:szCs w:val="21"/>
        </w:rPr>
        <w:t>24</w:t>
      </w:r>
      <w:r w:rsidRPr="002A2839">
        <w:rPr>
          <w:rFonts w:ascii="ＭＳ 明朝" w:eastAsia="ＭＳ 明朝" w:hAnsi="ＭＳ 明朝" w:cs="ＭＳ 明朝" w:hint="eastAsia"/>
          <w:b w:val="0"/>
          <w:bCs w:val="0"/>
          <w:sz w:val="21"/>
          <w:szCs w:val="21"/>
        </w:rPr>
        <w:t>年度には，乳がん罹患後の就労に関する悩みに対する問題解決の場として就労中の乳がん患者を対象とした個人相談，グループ介入を施行した。特に，グループ介入の内容・目的は，就労規則の知識の提供を行い，問題点を共有し，患者の問題解決能力やコミュニケーション能力を高めることである。</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平成</w:t>
      </w:r>
      <w:r w:rsidRPr="002A2839">
        <w:rPr>
          <w:rFonts w:ascii="ＭＳ 明朝" w:eastAsia="ＭＳ 明朝" w:hAnsi="ＭＳ 明朝" w:cs="ＭＳ 明朝"/>
          <w:b w:val="0"/>
          <w:bCs w:val="0"/>
          <w:sz w:val="21"/>
          <w:szCs w:val="21"/>
        </w:rPr>
        <w:t>24</w:t>
      </w:r>
      <w:r w:rsidRPr="002A2839">
        <w:rPr>
          <w:rFonts w:ascii="ＭＳ 明朝" w:eastAsia="ＭＳ 明朝" w:hAnsi="ＭＳ 明朝" w:cs="ＭＳ 明朝" w:hint="eastAsia"/>
          <w:b w:val="0"/>
          <w:bCs w:val="0"/>
          <w:sz w:val="21"/>
          <w:szCs w:val="21"/>
        </w:rPr>
        <w:t>年度・</w:t>
      </w:r>
      <w:r w:rsidRPr="002A2839">
        <w:rPr>
          <w:rFonts w:ascii="ＭＳ 明朝" w:eastAsia="ＭＳ 明朝" w:hAnsi="ＭＳ 明朝" w:cs="ＭＳ 明朝"/>
          <w:b w:val="0"/>
          <w:bCs w:val="0"/>
          <w:sz w:val="21"/>
          <w:szCs w:val="21"/>
        </w:rPr>
        <w:t>25</w:t>
      </w:r>
      <w:r>
        <w:rPr>
          <w:rFonts w:ascii="ＭＳ 明朝" w:eastAsia="ＭＳ 明朝" w:hAnsi="ＭＳ 明朝" w:cs="ＭＳ 明朝" w:hint="eastAsia"/>
          <w:b w:val="0"/>
          <w:bCs w:val="0"/>
          <w:sz w:val="21"/>
          <w:szCs w:val="21"/>
        </w:rPr>
        <w:t>年度の</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年間で，がん患者の就労に関するグループ介入である『就労リング』のモデルを提案し，その効果を実証し，さらに</w:t>
      </w:r>
      <w:r>
        <w:rPr>
          <w:rFonts w:ascii="ＭＳ 明朝" w:eastAsia="ＭＳ 明朝" w:hAnsi="ＭＳ 明朝" w:cs="ＭＳ 明朝" w:hint="eastAsia"/>
          <w:b w:val="0"/>
          <w:bCs w:val="0"/>
          <w:sz w:val="21"/>
          <w:szCs w:val="21"/>
        </w:rPr>
        <w:t>，</w:t>
      </w:r>
      <w:r w:rsidRPr="002A2839">
        <w:rPr>
          <w:rFonts w:ascii="ＭＳ 明朝" w:eastAsia="ＭＳ 明朝" w:hAnsi="ＭＳ 明朝" w:cs="ＭＳ 明朝" w:hint="eastAsia"/>
          <w:b w:val="0"/>
          <w:bCs w:val="0"/>
          <w:sz w:val="21"/>
          <w:szCs w:val="21"/>
        </w:rPr>
        <w:t>多施設研究でもその効果が再現できるかどうかを検証した。</w:t>
      </w:r>
    </w:p>
    <w:p w:rsidR="003B1816" w:rsidRDefault="003B1816" w:rsidP="0016166C">
      <w:pPr>
        <w:overflowPunct w:val="0"/>
        <w:rPr>
          <w:rFonts w:ascii="ＭＳ 明朝" w:eastAsia="ＭＳ 明朝" w:hAnsi="ＭＳ 明朝" w:cs="Times New Roman"/>
          <w:b w:val="0"/>
          <w:bCs w:val="0"/>
          <w:sz w:val="21"/>
          <w:szCs w:val="21"/>
        </w:rPr>
      </w:pPr>
    </w:p>
    <w:p w:rsidR="003B1816" w:rsidRDefault="003B1816" w:rsidP="0016166C">
      <w:pPr>
        <w:overflowPunct w:val="0"/>
        <w:rPr>
          <w:rFonts w:ascii="ＭＳ 明朝" w:eastAsia="ＭＳ 明朝" w:hAnsi="ＭＳ 明朝" w:cs="Times New Roman"/>
          <w:b w:val="0"/>
          <w:bCs w:val="0"/>
          <w:sz w:val="21"/>
          <w:szCs w:val="21"/>
        </w:rPr>
      </w:pPr>
    </w:p>
    <w:p w:rsidR="003B1816" w:rsidRDefault="003B1816" w:rsidP="0016166C">
      <w:pPr>
        <w:overflowPunct w:val="0"/>
        <w:rPr>
          <w:rFonts w:ascii="ＭＳ 明朝" w:eastAsia="ＭＳ 明朝" w:hAnsi="ＭＳ 明朝" w:cs="Times New Roman"/>
          <w:b w:val="0"/>
          <w:bCs w:val="0"/>
          <w:sz w:val="21"/>
          <w:szCs w:val="21"/>
        </w:rPr>
      </w:pPr>
    </w:p>
    <w:p w:rsidR="003B1816" w:rsidRDefault="003B1816" w:rsidP="0016166C">
      <w:pPr>
        <w:overflowPunct w:val="0"/>
        <w:rPr>
          <w:rFonts w:ascii="ＭＳ 明朝" w:eastAsia="ＭＳ 明朝" w:hAnsi="ＭＳ 明朝" w:cs="Times New Roman"/>
          <w:b w:val="0"/>
          <w:bCs w:val="0"/>
          <w:sz w:val="21"/>
          <w:szCs w:val="21"/>
        </w:rPr>
      </w:pPr>
    </w:p>
    <w:p w:rsidR="003B1816" w:rsidRDefault="003B1816" w:rsidP="0016166C">
      <w:pPr>
        <w:overflowPunct w:val="0"/>
        <w:rPr>
          <w:rFonts w:ascii="ＭＳ 明朝" w:eastAsia="ＭＳ 明朝" w:hAnsi="ＭＳ 明朝" w:cs="Times New Roman"/>
          <w:b w:val="0"/>
          <w:bCs w:val="0"/>
          <w:sz w:val="21"/>
          <w:szCs w:val="21"/>
        </w:rPr>
      </w:pPr>
    </w:p>
    <w:p w:rsidR="003B1816" w:rsidRDefault="003B1816" w:rsidP="0016166C">
      <w:pPr>
        <w:overflowPunct w:val="0"/>
        <w:rPr>
          <w:rFonts w:ascii="ＭＳ 明朝" w:eastAsia="ＭＳ 明朝" w:hAnsi="ＭＳ 明朝" w:cs="Times New Roman"/>
          <w:b w:val="0"/>
          <w:bCs w:val="0"/>
          <w:sz w:val="21"/>
          <w:szCs w:val="21"/>
        </w:rPr>
      </w:pP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FD7849" w:rsidRDefault="003B1816" w:rsidP="0016166C">
      <w:pPr>
        <w:overflowPunct w:val="0"/>
        <w:rPr>
          <w:rFonts w:ascii="ＭＳ 明朝" w:eastAsia="ＭＳ 明朝" w:hAnsi="ＭＳ 明朝" w:cs="Times New Roman"/>
          <w:sz w:val="21"/>
          <w:szCs w:val="21"/>
        </w:rPr>
      </w:pPr>
      <w:r w:rsidRPr="00FD7849">
        <w:rPr>
          <w:rFonts w:ascii="ＭＳ 明朝" w:eastAsia="ＭＳ 明朝" w:hAnsi="ＭＳ 明朝" w:cs="ＭＳ 明朝"/>
          <w:sz w:val="21"/>
          <w:szCs w:val="21"/>
        </w:rPr>
        <w:lastRenderedPageBreak/>
        <w:t xml:space="preserve">B. </w:t>
      </w:r>
      <w:r w:rsidRPr="00FD7849">
        <w:rPr>
          <w:rFonts w:ascii="ＭＳ 明朝" w:eastAsia="ＭＳ 明朝" w:hAnsi="ＭＳ 明朝" w:cs="ＭＳ 明朝" w:hint="eastAsia"/>
          <w:sz w:val="21"/>
          <w:szCs w:val="21"/>
        </w:rPr>
        <w:t>研究方法</w:t>
      </w:r>
    </w:p>
    <w:p w:rsidR="003B1816" w:rsidRPr="002A2839" w:rsidRDefault="003B1816" w:rsidP="0016166C">
      <w:pPr>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 xml:space="preserve">　本研究は，以下の</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つのテーマに分けられる。</w:t>
      </w:r>
    </w:p>
    <w:p w:rsidR="003B1816" w:rsidRPr="002A2839" w:rsidRDefault="003B1816" w:rsidP="0016166C">
      <w:pPr>
        <w:rPr>
          <w:rFonts w:ascii="ＭＳ 明朝" w:eastAsia="ＭＳ 明朝" w:hAnsi="ＭＳ 明朝" w:cs="Times New Roman"/>
          <w:b w:val="0"/>
          <w:bCs w:val="0"/>
          <w:sz w:val="21"/>
          <w:szCs w:val="21"/>
        </w:rPr>
      </w:pPr>
    </w:p>
    <w:p w:rsidR="003B1816" w:rsidRDefault="003B1816" w:rsidP="0016166C">
      <w:pPr>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研究</w:t>
      </w:r>
      <w:r w:rsidRPr="002A2839">
        <w:rPr>
          <w:rFonts w:ascii="ＭＳ 明朝" w:eastAsia="ＭＳ 明朝" w:hAnsi="ＭＳ 明朝" w:cs="ＭＳ 明朝"/>
          <w:sz w:val="21"/>
          <w:szCs w:val="21"/>
        </w:rPr>
        <w:t>1</w:t>
      </w:r>
      <w:r w:rsidRPr="002A2839">
        <w:rPr>
          <w:rFonts w:ascii="ＭＳ 明朝" w:eastAsia="ＭＳ 明朝" w:hAnsi="ＭＳ 明朝" w:cs="ＭＳ 明朝" w:hint="eastAsia"/>
          <w:sz w:val="21"/>
          <w:szCs w:val="21"/>
        </w:rPr>
        <w:t>：『就労リング』の開発</w:t>
      </w:r>
    </w:p>
    <w:p w:rsidR="003B1816" w:rsidRPr="002A2839" w:rsidRDefault="003B1816" w:rsidP="0016166C">
      <w:pPr>
        <w:rPr>
          <w:rFonts w:ascii="ＭＳ 明朝" w:eastAsia="ＭＳ 明朝" w:hAnsi="ＭＳ 明朝" w:cs="Times New Roman"/>
          <w:sz w:val="21"/>
          <w:szCs w:val="21"/>
        </w:rPr>
      </w:pPr>
    </w:p>
    <w:p w:rsidR="003B1816"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t>1-1</w:t>
      </w:r>
      <w:r>
        <w:rPr>
          <w:rFonts w:ascii="ＭＳ 明朝" w:eastAsia="ＭＳ 明朝" w:hAnsi="ＭＳ 明朝" w:cs="ＭＳ 明朝"/>
          <w:b w:val="0"/>
          <w:bCs w:val="0"/>
          <w:sz w:val="21"/>
          <w:szCs w:val="21"/>
          <w:u w:val="single"/>
        </w:rPr>
        <w:t xml:space="preserve"> </w:t>
      </w:r>
      <w:r w:rsidRPr="00FD7849">
        <w:rPr>
          <w:rFonts w:ascii="ＭＳ 明朝" w:eastAsia="ＭＳ 明朝" w:hAnsi="ＭＳ 明朝" w:cs="ＭＳ 明朝" w:hint="eastAsia"/>
          <w:b w:val="0"/>
          <w:bCs w:val="0"/>
          <w:sz w:val="21"/>
          <w:szCs w:val="21"/>
          <w:u w:val="single"/>
        </w:rPr>
        <w:t>：</w:t>
      </w:r>
      <w:r w:rsidRPr="00FD7849">
        <w:rPr>
          <w:rFonts w:ascii="ＭＳ 明朝" w:eastAsia="ＭＳ 明朝" w:hAnsi="ＭＳ 明朝" w:cs="ＭＳ 明朝"/>
          <w:b w:val="0"/>
          <w:bCs w:val="0"/>
          <w:sz w:val="21"/>
          <w:szCs w:val="21"/>
          <w:u w:val="single"/>
        </w:rPr>
        <w:t xml:space="preserve"> </w:t>
      </w:r>
      <w:r w:rsidRPr="00FD7849">
        <w:rPr>
          <w:rFonts w:ascii="ＭＳ 明朝" w:eastAsia="ＭＳ 明朝" w:hAnsi="ＭＳ 明朝" w:cs="ＭＳ 明朝" w:hint="eastAsia"/>
          <w:b w:val="0"/>
          <w:bCs w:val="0"/>
          <w:sz w:val="21"/>
          <w:szCs w:val="21"/>
          <w:u w:val="single"/>
        </w:rPr>
        <w:t>医療者の就労に関するワークショップ開催とその効果の検証</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対象：聖路加国際病院および他院の医療関係者（医師・看護師・ソーシャルワーカーなど）</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方法：「がん経験者の就労相談に関わる人のためのスキルアップマニュアル」</w:t>
      </w:r>
      <w:r w:rsidRPr="002A2839">
        <w:rPr>
          <w:rFonts w:ascii="ＭＳ 明朝" w:eastAsia="ＭＳ 明朝" w:hAnsi="ＭＳ 明朝" w:cs="ＭＳ 明朝"/>
          <w:b w:val="0"/>
          <w:bCs w:val="0"/>
          <w:sz w:val="21"/>
          <w:szCs w:val="21"/>
        </w:rPr>
        <w:t>(CSR Project)</w:t>
      </w:r>
      <w:r>
        <w:rPr>
          <w:rFonts w:ascii="ＭＳ 明朝" w:eastAsia="ＭＳ 明朝" w:hAnsi="ＭＳ 明朝" w:cs="ＭＳ 明朝" w:hint="eastAsia"/>
          <w:b w:val="0"/>
          <w:bCs w:val="0"/>
          <w:sz w:val="21"/>
          <w:szCs w:val="21"/>
        </w:rPr>
        <w:t>をテキストとして座学</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時間，ロールプレー約</w:t>
      </w:r>
      <w:r>
        <w:rPr>
          <w:rFonts w:ascii="ＭＳ 明朝" w:eastAsia="ＭＳ 明朝" w:hAnsi="ＭＳ 明朝" w:cs="ＭＳ 明朝"/>
          <w:b w:val="0"/>
          <w:bCs w:val="0"/>
          <w:sz w:val="21"/>
          <w:szCs w:val="21"/>
        </w:rPr>
        <w:t>2</w:t>
      </w:r>
      <w:r>
        <w:rPr>
          <w:rFonts w:ascii="ＭＳ 明朝" w:eastAsia="ＭＳ 明朝" w:hAnsi="ＭＳ 明朝" w:cs="ＭＳ 明朝" w:hint="eastAsia"/>
          <w:b w:val="0"/>
          <w:bCs w:val="0"/>
          <w:sz w:val="21"/>
          <w:szCs w:val="21"/>
        </w:rPr>
        <w:t>時間を含む</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日間のワークショップの受講者に対して，受講前後で就労に関する知識を問うアンケートを実施し，その比較を行った。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なお</w:t>
      </w:r>
      <w:r>
        <w:rPr>
          <w:rFonts w:ascii="ＭＳ 明朝" w:eastAsia="ＭＳ 明朝" w:hAnsi="ＭＳ 明朝" w:cs="ＭＳ 明朝" w:hint="eastAsia"/>
          <w:b w:val="0"/>
          <w:bCs w:val="0"/>
          <w:sz w:val="21"/>
          <w:szCs w:val="21"/>
        </w:rPr>
        <w:t>ワ</w:t>
      </w:r>
      <w:r w:rsidRPr="002A2839">
        <w:rPr>
          <w:rFonts w:ascii="ＭＳ 明朝" w:eastAsia="ＭＳ 明朝" w:hAnsi="ＭＳ 明朝" w:cs="ＭＳ 明朝" w:hint="eastAsia"/>
          <w:b w:val="0"/>
          <w:bCs w:val="0"/>
          <w:sz w:val="21"/>
          <w:szCs w:val="21"/>
        </w:rPr>
        <w:t>ークショップ講師は，櫻井なおみ氏</w:t>
      </w:r>
      <w:r w:rsidRPr="002A2839">
        <w:rPr>
          <w:rFonts w:ascii="ＭＳ 明朝" w:eastAsia="ＭＳ 明朝" w:hAnsi="ＭＳ 明朝" w:cs="ＭＳ 明朝"/>
          <w:b w:val="0"/>
          <w:bCs w:val="0"/>
          <w:sz w:val="21"/>
          <w:szCs w:val="21"/>
        </w:rPr>
        <w:t>(CSR Project)</w:t>
      </w:r>
      <w:r w:rsidRPr="002A2839">
        <w:rPr>
          <w:rFonts w:ascii="ＭＳ 明朝" w:eastAsia="ＭＳ 明朝" w:hAnsi="ＭＳ 明朝" w:cs="ＭＳ 明朝" w:hint="eastAsia"/>
          <w:b w:val="0"/>
          <w:bCs w:val="0"/>
          <w:sz w:val="21"/>
          <w:szCs w:val="21"/>
        </w:rPr>
        <w:t>および社労士藤田久子氏（キャンサー・ソリューションズ㈱）であった。</w:t>
      </w:r>
    </w:p>
    <w:p w:rsidR="003B1816" w:rsidRPr="002A2839" w:rsidRDefault="003B1816" w:rsidP="0016166C">
      <w:pPr>
        <w:rPr>
          <w:rFonts w:ascii="ＭＳ 明朝" w:eastAsia="ＭＳ 明朝" w:hAnsi="ＭＳ 明朝" w:cs="Times New Roman"/>
          <w:b w:val="0"/>
          <w:bCs w:val="0"/>
          <w:sz w:val="21"/>
          <w:szCs w:val="21"/>
        </w:rPr>
      </w:pPr>
    </w:p>
    <w:p w:rsidR="003B1816"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t>1-2</w:t>
      </w:r>
      <w:r>
        <w:rPr>
          <w:rFonts w:ascii="ＭＳ 明朝" w:eastAsia="ＭＳ 明朝" w:hAnsi="ＭＳ 明朝" w:cs="ＭＳ 明朝"/>
          <w:b w:val="0"/>
          <w:bCs w:val="0"/>
          <w:sz w:val="21"/>
          <w:szCs w:val="21"/>
          <w:u w:val="single"/>
        </w:rPr>
        <w:t xml:space="preserve"> </w:t>
      </w:r>
      <w:r w:rsidRPr="00FD7849">
        <w:rPr>
          <w:rFonts w:ascii="ＭＳ 明朝" w:eastAsia="ＭＳ 明朝" w:hAnsi="ＭＳ 明朝" w:cs="ＭＳ 明朝"/>
          <w:b w:val="0"/>
          <w:bCs w:val="0"/>
          <w:sz w:val="21"/>
          <w:szCs w:val="21"/>
          <w:u w:val="single"/>
        </w:rPr>
        <w:t xml:space="preserve">: </w:t>
      </w:r>
      <w:r w:rsidRPr="00FD7849">
        <w:rPr>
          <w:rFonts w:ascii="ＭＳ 明朝" w:eastAsia="ＭＳ 明朝" w:hAnsi="ＭＳ 明朝" w:cs="ＭＳ 明朝" w:hint="eastAsia"/>
          <w:b w:val="0"/>
          <w:bCs w:val="0"/>
          <w:sz w:val="21"/>
          <w:szCs w:val="21"/>
          <w:u w:val="single"/>
        </w:rPr>
        <w:t>就労中の乳がん患者を対象としたグループ介入の効果の検証</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対象：聖路加国際病院または他院通院中の，就労中で乳</w:t>
      </w:r>
      <w:r>
        <w:rPr>
          <w:rFonts w:ascii="ＭＳ 明朝" w:eastAsia="ＭＳ 明朝" w:hAnsi="ＭＳ 明朝" w:cs="ＭＳ 明朝" w:hint="eastAsia"/>
          <w:b w:val="0"/>
          <w:bCs w:val="0"/>
          <w:sz w:val="21"/>
          <w:szCs w:val="21"/>
        </w:rPr>
        <w:t>がん</w:t>
      </w:r>
      <w:r w:rsidRPr="002A2839">
        <w:rPr>
          <w:rFonts w:ascii="ＭＳ 明朝" w:eastAsia="ＭＳ 明朝" w:hAnsi="ＭＳ 明朝" w:cs="ＭＳ 明朝" w:hint="eastAsia"/>
          <w:b w:val="0"/>
          <w:bCs w:val="0"/>
          <w:sz w:val="21"/>
          <w:szCs w:val="21"/>
        </w:rPr>
        <w:t>と診断された女性および乳</w:t>
      </w:r>
      <w:r>
        <w:rPr>
          <w:rFonts w:ascii="ＭＳ 明朝" w:eastAsia="ＭＳ 明朝" w:hAnsi="ＭＳ 明朝" w:cs="ＭＳ 明朝" w:hint="eastAsia"/>
          <w:b w:val="0"/>
          <w:bCs w:val="0"/>
          <w:sz w:val="21"/>
          <w:szCs w:val="21"/>
        </w:rPr>
        <w:t>がん</w:t>
      </w:r>
      <w:r w:rsidRPr="002A2839">
        <w:rPr>
          <w:rFonts w:ascii="ＭＳ 明朝" w:eastAsia="ＭＳ 明朝" w:hAnsi="ＭＳ 明朝" w:cs="ＭＳ 明朝" w:hint="eastAsia"/>
          <w:b w:val="0"/>
          <w:bCs w:val="0"/>
          <w:sz w:val="21"/>
          <w:szCs w:val="21"/>
        </w:rPr>
        <w:t>診断後復職を希望している女性。対象には，臨床研究であることなどを口頭または文面で報告し了承を得た。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方法：研究</w:t>
      </w:r>
      <w:r>
        <w:rPr>
          <w:rFonts w:ascii="ＭＳ 明朝" w:eastAsia="ＭＳ 明朝" w:hAnsi="ＭＳ 明朝" w:cs="ＭＳ 明朝"/>
          <w:b w:val="0"/>
          <w:bCs w:val="0"/>
          <w:sz w:val="21"/>
          <w:szCs w:val="21"/>
        </w:rPr>
        <w:t>1-1</w:t>
      </w:r>
      <w:r w:rsidRPr="002A2839">
        <w:rPr>
          <w:rFonts w:ascii="ＭＳ 明朝" w:eastAsia="ＭＳ 明朝" w:hAnsi="ＭＳ 明朝" w:cs="ＭＳ 明朝" w:hint="eastAsia"/>
          <w:b w:val="0"/>
          <w:bCs w:val="0"/>
          <w:sz w:val="21"/>
          <w:szCs w:val="21"/>
        </w:rPr>
        <w:t>のワークショップに参加した研究者のうち，①精神腫瘍医と看護師，②看護師とソーシャルワーカー，③看護師と社労士，の３種類のファシリテーターの組み合わせで施行した。介入は週１回</w:t>
      </w:r>
      <w:r w:rsidRPr="002A2839">
        <w:rPr>
          <w:rFonts w:ascii="ＭＳ 明朝" w:eastAsia="ＭＳ 明朝" w:hAnsi="ＭＳ 明朝" w:cs="ＭＳ 明朝"/>
          <w:b w:val="0"/>
          <w:bCs w:val="0"/>
          <w:sz w:val="21"/>
          <w:szCs w:val="21"/>
        </w:rPr>
        <w:t>60</w:t>
      </w:r>
      <w:r w:rsidRPr="002A2839">
        <w:rPr>
          <w:rFonts w:ascii="ＭＳ 明朝" w:eastAsia="ＭＳ 明朝" w:hAnsi="ＭＳ 明朝" w:cs="ＭＳ 明朝" w:hint="eastAsia"/>
          <w:b w:val="0"/>
          <w:bCs w:val="0"/>
          <w:sz w:val="21"/>
          <w:szCs w:val="21"/>
        </w:rPr>
        <w:t>分で，計</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のセッションであった。各セッションでは，就労に関する知識や社会資源の活用などのミニレクチャーに加えて，個々の抱えている就業上の問題についてのディスカッションを問題解決技法的に進めていく。マニュアルの作成も目的のひとつである。</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評価：就労上の知識調査（本研究用に作成），</w:t>
      </w:r>
      <w:r w:rsidRPr="002A2839">
        <w:rPr>
          <w:rFonts w:ascii="ＭＳ 明朝" w:eastAsia="ＭＳ 明朝" w:hAnsi="ＭＳ 明朝" w:cs="ＭＳ 明朝"/>
          <w:b w:val="0"/>
          <w:bCs w:val="0"/>
          <w:sz w:val="21"/>
          <w:szCs w:val="21"/>
        </w:rPr>
        <w:t>QOL</w:t>
      </w:r>
      <w:r w:rsidRPr="002A2839">
        <w:rPr>
          <w:rFonts w:ascii="ＭＳ 明朝" w:eastAsia="ＭＳ 明朝" w:hAnsi="ＭＳ 明朝" w:cs="ＭＳ 明朝" w:hint="eastAsia"/>
          <w:b w:val="0"/>
          <w:bCs w:val="0"/>
          <w:sz w:val="21"/>
          <w:szCs w:val="21"/>
        </w:rPr>
        <w:t>評価（</w:t>
      </w:r>
      <w:r w:rsidRPr="002A2839">
        <w:rPr>
          <w:rFonts w:ascii="ＭＳ 明朝" w:eastAsia="ＭＳ 明朝" w:hAnsi="ＭＳ 明朝" w:cs="ＭＳ 明朝"/>
          <w:b w:val="0"/>
          <w:bCs w:val="0"/>
          <w:sz w:val="21"/>
          <w:szCs w:val="21"/>
        </w:rPr>
        <w:t>POMS: Profile of Mood States</w:t>
      </w:r>
      <w:r w:rsidRPr="002A2839">
        <w:rPr>
          <w:rFonts w:ascii="ＭＳ 明朝" w:eastAsia="ＭＳ 明朝" w:hAnsi="ＭＳ 明朝" w:cs="ＭＳ 明朝" w:hint="eastAsia"/>
          <w:b w:val="0"/>
          <w:bCs w:val="0"/>
          <w:sz w:val="21"/>
          <w:szCs w:val="21"/>
        </w:rPr>
        <w:t>），自由記載による質的評価などを，第</w:t>
      </w:r>
      <w:r>
        <w:rPr>
          <w:rFonts w:ascii="ＭＳ 明朝" w:eastAsia="ＭＳ 明朝" w:hAnsi="ＭＳ 明朝" w:cs="ＭＳ 明朝"/>
          <w:b w:val="0"/>
          <w:bCs w:val="0"/>
          <w:sz w:val="21"/>
          <w:szCs w:val="21"/>
        </w:rPr>
        <w:t>1</w:t>
      </w:r>
      <w:r>
        <w:rPr>
          <w:rFonts w:ascii="ＭＳ 明朝" w:eastAsia="ＭＳ 明朝" w:hAnsi="ＭＳ 明朝" w:cs="ＭＳ 明朝" w:hint="eastAsia"/>
          <w:b w:val="0"/>
          <w:bCs w:val="0"/>
          <w:sz w:val="21"/>
          <w:szCs w:val="21"/>
        </w:rPr>
        <w:t>回目のセッシ</w:t>
      </w:r>
      <w:r>
        <w:rPr>
          <w:rFonts w:ascii="ＭＳ 明朝" w:eastAsia="ＭＳ 明朝" w:hAnsi="ＭＳ 明朝" w:cs="ＭＳ 明朝" w:hint="eastAsia"/>
          <w:b w:val="0"/>
          <w:bCs w:val="0"/>
          <w:sz w:val="21"/>
          <w:szCs w:val="21"/>
        </w:rPr>
        <w:lastRenderedPageBreak/>
        <w:t>ョン開始時と，第</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回目のセッション終了時に施行し比較検討した。</w:t>
      </w:r>
    </w:p>
    <w:p w:rsidR="003B1816" w:rsidRPr="002A2839" w:rsidRDefault="003B1816" w:rsidP="0016166C">
      <w:pPr>
        <w:rPr>
          <w:rFonts w:ascii="ＭＳ 明朝" w:eastAsia="ＭＳ 明朝" w:hAnsi="ＭＳ 明朝" w:cs="Times New Roman"/>
          <w:b w:val="0"/>
          <w:bCs w:val="0"/>
          <w:sz w:val="21"/>
          <w:szCs w:val="21"/>
        </w:rPr>
      </w:pPr>
    </w:p>
    <w:p w:rsidR="003B1816" w:rsidRDefault="003B1816" w:rsidP="0016166C">
      <w:pPr>
        <w:rPr>
          <w:rFonts w:ascii="ＭＳ 明朝" w:eastAsia="ＭＳ 明朝" w:hAnsi="ＭＳ 明朝" w:cs="Times New Roman"/>
          <w:sz w:val="21"/>
          <w:szCs w:val="21"/>
        </w:rPr>
      </w:pPr>
      <w:r>
        <w:rPr>
          <w:rFonts w:ascii="ＭＳ 明朝" w:eastAsia="ＭＳ 明朝" w:hAnsi="ＭＳ 明朝" w:cs="ＭＳ 明朝" w:hint="eastAsia"/>
          <w:sz w:val="21"/>
          <w:szCs w:val="21"/>
        </w:rPr>
        <w:t>研究</w:t>
      </w:r>
      <w:r>
        <w:rPr>
          <w:rFonts w:ascii="ＭＳ 明朝" w:eastAsia="ＭＳ 明朝" w:hAnsi="ＭＳ 明朝" w:cs="ＭＳ 明朝"/>
          <w:sz w:val="21"/>
          <w:szCs w:val="21"/>
        </w:rPr>
        <w:t>2</w:t>
      </w:r>
      <w:r>
        <w:rPr>
          <w:rFonts w:ascii="ＭＳ 明朝" w:eastAsia="ＭＳ 明朝" w:hAnsi="ＭＳ 明朝" w:cs="ＭＳ 明朝" w:hint="eastAsia"/>
          <w:sz w:val="21"/>
          <w:szCs w:val="21"/>
        </w:rPr>
        <w:t>：</w:t>
      </w:r>
      <w:r w:rsidRPr="002A2839">
        <w:rPr>
          <w:rFonts w:ascii="ＭＳ 明朝" w:eastAsia="ＭＳ 明朝" w:hAnsi="ＭＳ 明朝" w:cs="ＭＳ 明朝" w:hint="eastAsia"/>
          <w:sz w:val="21"/>
          <w:szCs w:val="21"/>
        </w:rPr>
        <w:t>『就労リング』の展開</w:t>
      </w:r>
    </w:p>
    <w:p w:rsidR="003B1816" w:rsidRPr="002A2839" w:rsidRDefault="003B1816" w:rsidP="0016166C">
      <w:pPr>
        <w:rPr>
          <w:rFonts w:ascii="ＭＳ 明朝" w:eastAsia="ＭＳ 明朝" w:hAnsi="ＭＳ 明朝" w:cs="Times New Roman"/>
          <w:sz w:val="21"/>
          <w:szCs w:val="21"/>
        </w:rPr>
      </w:pPr>
    </w:p>
    <w:p w:rsidR="003B1816"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t xml:space="preserve">2-1: </w:t>
      </w:r>
      <w:r w:rsidRPr="00FD7849">
        <w:rPr>
          <w:rFonts w:ascii="ＭＳ 明朝" w:eastAsia="ＭＳ 明朝" w:hAnsi="ＭＳ 明朝" w:cs="ＭＳ 明朝" w:hint="eastAsia"/>
          <w:b w:val="0"/>
          <w:bCs w:val="0"/>
          <w:sz w:val="21"/>
          <w:szCs w:val="21"/>
          <w:u w:val="single"/>
        </w:rPr>
        <w:t>『就労リング』ファシリテーター養成講座の開催とその評価</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対象：今後，就労リングの導入を考えている施設からのファシリテーター候補</w:t>
      </w:r>
      <w:r w:rsidRPr="002A2839">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名ずつの医療関係者（医師・看護師・ソーシャルワーカーなど）</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方法：「がん経験者の就労相談に関わる人のためのスキルアップマニュアル」</w:t>
      </w:r>
      <w:r w:rsidRPr="002A2839">
        <w:rPr>
          <w:rFonts w:ascii="ＭＳ 明朝" w:eastAsia="ＭＳ 明朝" w:hAnsi="ＭＳ 明朝" w:cs="ＭＳ 明朝"/>
          <w:b w:val="0"/>
          <w:bCs w:val="0"/>
          <w:sz w:val="21"/>
          <w:szCs w:val="21"/>
        </w:rPr>
        <w:t>(CSR Project)</w:t>
      </w:r>
      <w:r>
        <w:rPr>
          <w:rFonts w:ascii="ＭＳ 明朝" w:eastAsia="ＭＳ 明朝" w:hAnsi="ＭＳ 明朝" w:cs="ＭＳ 明朝" w:hint="eastAsia"/>
          <w:b w:val="0"/>
          <w:bCs w:val="0"/>
          <w:sz w:val="21"/>
          <w:szCs w:val="21"/>
        </w:rPr>
        <w:t>をテキストとして座学，ロールプレーを含む</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日間のワークショップの受講者に対して，</w:t>
      </w:r>
      <w:r>
        <w:rPr>
          <w:rFonts w:ascii="ＭＳ 明朝" w:eastAsia="ＭＳ 明朝" w:hAnsi="ＭＳ 明朝" w:cs="ＭＳ 明朝" w:hint="eastAsia"/>
          <w:b w:val="0"/>
          <w:bCs w:val="0"/>
          <w:sz w:val="21"/>
          <w:szCs w:val="21"/>
        </w:rPr>
        <w:t>ファシリテーター・マニュアル（資料</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）に従い，実際の就労リングのロールプレーを行った。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評価：受講前後で就労に関する知識を問うアンケートを実施し，その比較を行った。</w:t>
      </w:r>
    </w:p>
    <w:p w:rsidR="003B1816" w:rsidRPr="002A2839" w:rsidRDefault="003B1816" w:rsidP="00ED52CE">
      <w:pPr>
        <w:ind w:firstLineChars="100" w:firstLine="221"/>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なおワークショップ講師は，分担研究者保坂</w:t>
      </w:r>
      <w:r w:rsidRPr="002A2839">
        <w:rPr>
          <w:rFonts w:ascii="ＭＳ 明朝" w:eastAsia="ＭＳ 明朝" w:hAnsi="ＭＳ 明朝" w:cs="ＭＳ 明朝" w:hint="eastAsia"/>
          <w:b w:val="0"/>
          <w:bCs w:val="0"/>
          <w:sz w:val="21"/>
          <w:szCs w:val="21"/>
        </w:rPr>
        <w:t>隆が行った。</w:t>
      </w:r>
    </w:p>
    <w:p w:rsidR="003B1816" w:rsidRPr="002A2839" w:rsidRDefault="003B1816" w:rsidP="0016166C">
      <w:pPr>
        <w:rPr>
          <w:rFonts w:ascii="ＭＳ 明朝" w:eastAsia="ＭＳ 明朝" w:hAnsi="ＭＳ 明朝" w:cs="Times New Roman"/>
          <w:b w:val="0"/>
          <w:bCs w:val="0"/>
          <w:sz w:val="21"/>
          <w:szCs w:val="21"/>
        </w:rPr>
      </w:pPr>
    </w:p>
    <w:p w:rsidR="003B1816"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t xml:space="preserve">2-2 : </w:t>
      </w:r>
      <w:r w:rsidRPr="00FD7849">
        <w:rPr>
          <w:rFonts w:ascii="ＭＳ 明朝" w:eastAsia="ＭＳ 明朝" w:hAnsi="ＭＳ 明朝" w:cs="ＭＳ 明朝" w:hint="eastAsia"/>
          <w:b w:val="0"/>
          <w:bCs w:val="0"/>
          <w:sz w:val="21"/>
          <w:szCs w:val="21"/>
          <w:u w:val="single"/>
        </w:rPr>
        <w:t>多施設での就労リングの実施</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対象：上記の『就労リング』ファシリテーター養成講座に参加した施設のうち，当該施設の倫理委員会で承認後に，実施できた施設での参加者。</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方法：研究</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のワークショップに参加し</w:t>
      </w:r>
    </w:p>
    <w:p w:rsidR="003B1816" w:rsidRPr="002A2839" w:rsidRDefault="003B1816" w:rsidP="0016166C">
      <w:pPr>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た医療関係者のうち，看護師とソーシャルワーカー，など当該施設での人的資源を活用し，</w:t>
      </w:r>
      <w:r w:rsidRPr="002A2839">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人のファシリテーターで，実際の乳がん患者に対して施行した。介入は週１回</w:t>
      </w:r>
      <w:r w:rsidRPr="002A2839">
        <w:rPr>
          <w:rFonts w:ascii="ＭＳ 明朝" w:eastAsia="ＭＳ 明朝" w:hAnsi="ＭＳ 明朝" w:cs="ＭＳ 明朝"/>
          <w:b w:val="0"/>
          <w:bCs w:val="0"/>
          <w:sz w:val="21"/>
          <w:szCs w:val="21"/>
        </w:rPr>
        <w:t>60</w:t>
      </w:r>
      <w:r>
        <w:rPr>
          <w:rFonts w:ascii="ＭＳ 明朝" w:eastAsia="ＭＳ 明朝" w:hAnsi="ＭＳ 明朝" w:cs="ＭＳ 明朝" w:hint="eastAsia"/>
          <w:b w:val="0"/>
          <w:bCs w:val="0"/>
          <w:sz w:val="21"/>
          <w:szCs w:val="21"/>
        </w:rPr>
        <w:t>分で，計</w:t>
      </w:r>
      <w:r>
        <w:rPr>
          <w:rFonts w:ascii="ＭＳ 明朝" w:eastAsia="ＭＳ 明朝" w:hAnsi="ＭＳ 明朝" w:cs="ＭＳ 明朝"/>
          <w:b w:val="0"/>
          <w:bCs w:val="0"/>
          <w:sz w:val="21"/>
          <w:szCs w:val="21"/>
        </w:rPr>
        <w:t>3</w:t>
      </w:r>
      <w:r>
        <w:rPr>
          <w:rFonts w:ascii="ＭＳ 明朝" w:eastAsia="ＭＳ 明朝" w:hAnsi="ＭＳ 明朝" w:cs="ＭＳ 明朝" w:hint="eastAsia"/>
          <w:b w:val="0"/>
          <w:bCs w:val="0"/>
          <w:sz w:val="21"/>
          <w:szCs w:val="21"/>
        </w:rPr>
        <w:t>回のセッションを行う。ファシリテーター・マニュアル（資料</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）に従い，各セッションでは，就労に関する知識や社会資源の活用などのミニレクチャーに加えて，個々の抱えている就業上の問題についてのディスカッションを問題解決技法的に進めていく。</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評価：就労上の知識調査表，</w:t>
      </w:r>
      <w:r w:rsidRPr="002A2839">
        <w:rPr>
          <w:rFonts w:ascii="ＭＳ 明朝" w:eastAsia="ＭＳ 明朝" w:hAnsi="ＭＳ 明朝" w:cs="ＭＳ 明朝"/>
          <w:b w:val="0"/>
          <w:bCs w:val="0"/>
          <w:sz w:val="21"/>
          <w:szCs w:val="21"/>
        </w:rPr>
        <w:t>QOL</w:t>
      </w:r>
      <w:r w:rsidRPr="002A2839">
        <w:rPr>
          <w:rFonts w:ascii="ＭＳ 明朝" w:eastAsia="ＭＳ 明朝" w:hAnsi="ＭＳ 明朝" w:cs="ＭＳ 明朝" w:hint="eastAsia"/>
          <w:b w:val="0"/>
          <w:bCs w:val="0"/>
          <w:sz w:val="21"/>
          <w:szCs w:val="21"/>
        </w:rPr>
        <w:t>評価（市販の情緒状態に関する質問表である</w:t>
      </w:r>
      <w:r w:rsidRPr="002A2839">
        <w:rPr>
          <w:rFonts w:ascii="ＭＳ 明朝" w:eastAsia="ＭＳ 明朝" w:hAnsi="ＭＳ 明朝" w:cs="ＭＳ 明朝"/>
          <w:b w:val="0"/>
          <w:bCs w:val="0"/>
          <w:sz w:val="21"/>
          <w:szCs w:val="21"/>
        </w:rPr>
        <w:t>POMS: Profile of Mood States</w:t>
      </w:r>
      <w:r w:rsidRPr="002A2839">
        <w:rPr>
          <w:rFonts w:ascii="ＭＳ 明朝" w:eastAsia="ＭＳ 明朝" w:hAnsi="ＭＳ 明朝" w:cs="ＭＳ 明朝" w:hint="eastAsia"/>
          <w:b w:val="0"/>
          <w:bCs w:val="0"/>
          <w:sz w:val="21"/>
          <w:szCs w:val="21"/>
        </w:rPr>
        <w:t>）</w:t>
      </w:r>
      <w:r>
        <w:rPr>
          <w:rFonts w:ascii="ＭＳ 明朝" w:eastAsia="ＭＳ 明朝" w:hAnsi="ＭＳ 明朝" w:cs="ＭＳ 明朝" w:hint="eastAsia"/>
          <w:b w:val="0"/>
          <w:bCs w:val="0"/>
          <w:sz w:val="21"/>
          <w:szCs w:val="21"/>
        </w:rPr>
        <w:t>などを，第</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回目のセ</w:t>
      </w:r>
      <w:r>
        <w:rPr>
          <w:rFonts w:ascii="ＭＳ 明朝" w:eastAsia="ＭＳ 明朝" w:hAnsi="ＭＳ 明朝" w:cs="ＭＳ 明朝" w:hint="eastAsia"/>
          <w:b w:val="0"/>
          <w:bCs w:val="0"/>
          <w:sz w:val="21"/>
          <w:szCs w:val="21"/>
        </w:rPr>
        <w:t>ッション開始時と，第</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回目のセッション終了時に施行し比較</w:t>
      </w:r>
      <w:r w:rsidRPr="002A2839">
        <w:rPr>
          <w:rFonts w:ascii="ＭＳ 明朝" w:eastAsia="ＭＳ 明朝" w:hAnsi="ＭＳ 明朝" w:cs="ＭＳ 明朝" w:hint="eastAsia"/>
          <w:b w:val="0"/>
          <w:bCs w:val="0"/>
          <w:sz w:val="21"/>
          <w:szCs w:val="21"/>
        </w:rPr>
        <w:lastRenderedPageBreak/>
        <w:t>検討した。</w: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2A2839" w:rsidRDefault="003B1816" w:rsidP="0016166C">
      <w:pPr>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＜研究</w:t>
      </w:r>
      <w:r>
        <w:rPr>
          <w:rFonts w:ascii="ＭＳ 明朝" w:eastAsia="ＭＳ 明朝" w:hAnsi="ＭＳ 明朝" w:cs="ＭＳ 明朝"/>
          <w:b w:val="0"/>
          <w:bCs w:val="0"/>
          <w:sz w:val="21"/>
          <w:szCs w:val="21"/>
        </w:rPr>
        <w:t>1-2</w:t>
      </w:r>
      <w:r w:rsidRPr="002A2839">
        <w:rPr>
          <w:rFonts w:ascii="ＭＳ 明朝" w:eastAsia="ＭＳ 明朝" w:hAnsi="ＭＳ 明朝" w:cs="ＭＳ 明朝" w:hint="eastAsia"/>
          <w:b w:val="0"/>
          <w:bCs w:val="0"/>
          <w:sz w:val="21"/>
          <w:szCs w:val="21"/>
        </w:rPr>
        <w:t>における倫理的配慮＞</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本調査試験へ参加が，自由意思によるものであること，参加されない場合でも，不利益がないこと，参加に同意した後での取り消しや途中で中断するが可能であることなどを，文面にて保証した。データ入力は聖路加国際病院に送付され，研究内容などを知らない者が入力・解析した。当然，入力・解析を通じて個人が特定されないようにした。以上を</w:t>
      </w:r>
      <w:r>
        <w:rPr>
          <w:rFonts w:ascii="ＭＳ 明朝" w:eastAsia="ＭＳ 明朝" w:hAnsi="ＭＳ 明朝" w:cs="ＭＳ 明朝" w:hint="eastAsia"/>
          <w:b w:val="0"/>
          <w:bCs w:val="0"/>
          <w:sz w:val="21"/>
          <w:szCs w:val="21"/>
        </w:rPr>
        <w:t>，</w:t>
      </w:r>
      <w:r w:rsidRPr="002A2839">
        <w:rPr>
          <w:rFonts w:ascii="ＭＳ 明朝" w:eastAsia="ＭＳ 明朝" w:hAnsi="ＭＳ 明朝" w:cs="ＭＳ 明朝" w:hint="eastAsia"/>
          <w:b w:val="0"/>
          <w:bCs w:val="0"/>
          <w:sz w:val="21"/>
          <w:szCs w:val="21"/>
        </w:rPr>
        <w:t>各医療施設の倫理委員会でも承認されたものが対象施設となった。</w: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FD7849" w:rsidRDefault="003B1816" w:rsidP="0016166C">
      <w:pPr>
        <w:overflowPunct w:val="0"/>
        <w:rPr>
          <w:rFonts w:ascii="ＭＳ 明朝" w:eastAsia="ＭＳ 明朝" w:hAnsi="ＭＳ 明朝" w:cs="Times New Roman"/>
          <w:sz w:val="21"/>
          <w:szCs w:val="21"/>
        </w:rPr>
      </w:pPr>
      <w:r w:rsidRPr="00FD7849">
        <w:rPr>
          <w:rFonts w:ascii="ＭＳ 明朝" w:eastAsia="ＭＳ 明朝" w:hAnsi="ＭＳ 明朝" w:cs="ＭＳ 明朝"/>
          <w:sz w:val="21"/>
          <w:szCs w:val="21"/>
        </w:rPr>
        <w:t xml:space="preserve">C. </w:t>
      </w:r>
      <w:r w:rsidRPr="00FD7849">
        <w:rPr>
          <w:rFonts w:ascii="ＭＳ 明朝" w:eastAsia="ＭＳ 明朝" w:hAnsi="ＭＳ 明朝" w:cs="ＭＳ 明朝" w:hint="eastAsia"/>
          <w:sz w:val="21"/>
          <w:szCs w:val="21"/>
        </w:rPr>
        <w:t>研究結果</w:t>
      </w: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 xml:space="preserve">　</w:t>
      </w:r>
    </w:p>
    <w:p w:rsidR="003B1816" w:rsidRDefault="003B1816" w:rsidP="0016166C">
      <w:pPr>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研究</w:t>
      </w:r>
      <w:r w:rsidRPr="002A2839">
        <w:rPr>
          <w:rFonts w:ascii="ＭＳ 明朝" w:eastAsia="ＭＳ 明朝" w:hAnsi="ＭＳ 明朝" w:cs="ＭＳ 明朝"/>
          <w:sz w:val="21"/>
          <w:szCs w:val="21"/>
        </w:rPr>
        <w:t>1</w:t>
      </w:r>
      <w:r w:rsidRPr="002A2839">
        <w:rPr>
          <w:rFonts w:ascii="ＭＳ 明朝" w:eastAsia="ＭＳ 明朝" w:hAnsi="ＭＳ 明朝" w:cs="ＭＳ 明朝" w:hint="eastAsia"/>
          <w:sz w:val="21"/>
          <w:szCs w:val="21"/>
        </w:rPr>
        <w:t>：『就労リング』の開発</w:t>
      </w:r>
    </w:p>
    <w:p w:rsidR="003B1816" w:rsidRPr="002A2839" w:rsidRDefault="003B1816" w:rsidP="0016166C">
      <w:pPr>
        <w:rPr>
          <w:rFonts w:ascii="ＭＳ 明朝" w:eastAsia="ＭＳ 明朝" w:hAnsi="ＭＳ 明朝" w:cs="Times New Roman"/>
          <w:sz w:val="21"/>
          <w:szCs w:val="21"/>
        </w:rPr>
      </w:pPr>
    </w:p>
    <w:p w:rsidR="003B1816" w:rsidRPr="00FD7849"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t xml:space="preserve">1-1 : </w:t>
      </w:r>
      <w:r w:rsidRPr="00FD7849">
        <w:rPr>
          <w:rFonts w:ascii="ＭＳ 明朝" w:eastAsia="ＭＳ 明朝" w:hAnsi="ＭＳ 明朝" w:cs="ＭＳ 明朝" w:hint="eastAsia"/>
          <w:b w:val="0"/>
          <w:bCs w:val="0"/>
          <w:sz w:val="21"/>
          <w:szCs w:val="21"/>
          <w:u w:val="single"/>
        </w:rPr>
        <w:t>医療者の就労に関するワークショップ開催とその効果の検証</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color w:val="FF0000"/>
          <w:sz w:val="21"/>
          <w:szCs w:val="21"/>
        </w:rPr>
      </w:pPr>
      <w:r w:rsidRPr="002A2839">
        <w:rPr>
          <w:rFonts w:ascii="ＭＳ 明朝" w:eastAsia="ＭＳ 明朝" w:hAnsi="ＭＳ 明朝" w:cs="ＭＳ 明朝" w:hint="eastAsia"/>
          <w:b w:val="0"/>
          <w:bCs w:val="0"/>
          <w:sz w:val="21"/>
          <w:szCs w:val="21"/>
        </w:rPr>
        <w:t>参加者は医療者</w:t>
      </w:r>
      <w:r w:rsidRPr="002A2839">
        <w:rPr>
          <w:rFonts w:ascii="ＭＳ 明朝" w:eastAsia="ＭＳ 明朝" w:hAnsi="ＭＳ 明朝" w:cs="ＭＳ 明朝"/>
          <w:b w:val="0"/>
          <w:bCs w:val="0"/>
          <w:sz w:val="21"/>
          <w:szCs w:val="21"/>
        </w:rPr>
        <w:t>29</w:t>
      </w:r>
      <w:r w:rsidRPr="002A2839">
        <w:rPr>
          <w:rFonts w:ascii="ＭＳ 明朝" w:eastAsia="ＭＳ 明朝" w:hAnsi="ＭＳ 明朝" w:cs="ＭＳ 明朝" w:hint="eastAsia"/>
          <w:b w:val="0"/>
          <w:bCs w:val="0"/>
          <w:sz w:val="21"/>
          <w:szCs w:val="21"/>
        </w:rPr>
        <w:t>名であった。前後の回答が揃っている</w:t>
      </w:r>
      <w:r w:rsidRPr="002A2839">
        <w:rPr>
          <w:rFonts w:ascii="ＭＳ 明朝" w:eastAsia="ＭＳ 明朝" w:hAnsi="ＭＳ 明朝" w:cs="ＭＳ 明朝"/>
          <w:b w:val="0"/>
          <w:bCs w:val="0"/>
          <w:sz w:val="21"/>
          <w:szCs w:val="21"/>
        </w:rPr>
        <w:t>23</w:t>
      </w:r>
      <w:r w:rsidRPr="002A2839">
        <w:rPr>
          <w:rFonts w:ascii="ＭＳ 明朝" w:eastAsia="ＭＳ 明朝" w:hAnsi="ＭＳ 明朝" w:cs="ＭＳ 明朝" w:hint="eastAsia"/>
          <w:b w:val="0"/>
          <w:bCs w:val="0"/>
          <w:sz w:val="21"/>
          <w:szCs w:val="21"/>
        </w:rPr>
        <w:t>名について，知識に関するアンケート部分の正答率を比較すると，受講前は</w:t>
      </w:r>
      <w:r w:rsidRPr="002A2839">
        <w:rPr>
          <w:rFonts w:ascii="ＭＳ 明朝" w:eastAsia="ＭＳ 明朝" w:hAnsi="ＭＳ 明朝" w:cs="ＭＳ 明朝"/>
          <w:b w:val="0"/>
          <w:bCs w:val="0"/>
          <w:sz w:val="21"/>
          <w:szCs w:val="21"/>
        </w:rPr>
        <w:t>64.8</w:t>
      </w:r>
      <w:r w:rsidRPr="002A2839">
        <w:rPr>
          <w:rFonts w:ascii="ＭＳ 明朝" w:eastAsia="ＭＳ 明朝" w:hAnsi="ＭＳ 明朝" w:cs="ＭＳ 明朝" w:hint="eastAsia"/>
          <w:b w:val="0"/>
          <w:bCs w:val="0"/>
          <w:sz w:val="21"/>
          <w:szCs w:val="21"/>
        </w:rPr>
        <w:t>％に対して，受講後は</w:t>
      </w:r>
      <w:r w:rsidRPr="002A2839">
        <w:rPr>
          <w:rFonts w:ascii="ＭＳ 明朝" w:eastAsia="ＭＳ 明朝" w:hAnsi="ＭＳ 明朝" w:cs="ＭＳ 明朝"/>
          <w:b w:val="0"/>
          <w:bCs w:val="0"/>
          <w:sz w:val="21"/>
          <w:szCs w:val="21"/>
        </w:rPr>
        <w:t>81.3</w:t>
      </w:r>
      <w:r w:rsidRPr="002A2839">
        <w:rPr>
          <w:rFonts w:ascii="ＭＳ 明朝" w:eastAsia="ＭＳ 明朝" w:hAnsi="ＭＳ 明朝" w:cs="ＭＳ 明朝" w:hint="eastAsia"/>
          <w:b w:val="0"/>
          <w:bCs w:val="0"/>
          <w:sz w:val="21"/>
          <w:szCs w:val="21"/>
        </w:rPr>
        <w:t>％と，有意に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w:t>
      </w:r>
    </w:p>
    <w:p w:rsidR="003B1816" w:rsidRPr="002A2839" w:rsidRDefault="003B1816" w:rsidP="00ED52CE">
      <w:pPr>
        <w:ind w:firstLineChars="100" w:firstLine="221"/>
        <w:rPr>
          <w:rFonts w:ascii="ＭＳ 明朝" w:eastAsia="ＭＳ 明朝" w:hAnsi="ＭＳ 明朝" w:cs="Times New Roman"/>
          <w:b w:val="0"/>
          <w:bCs w:val="0"/>
          <w:color w:val="FF0000"/>
          <w:sz w:val="21"/>
          <w:szCs w:val="21"/>
        </w:rPr>
      </w:pPr>
      <w:r w:rsidRPr="002A2839">
        <w:rPr>
          <w:rFonts w:ascii="ＭＳ 明朝" w:eastAsia="ＭＳ 明朝" w:hAnsi="ＭＳ 明朝" w:cs="ＭＳ 明朝" w:hint="eastAsia"/>
          <w:b w:val="0"/>
          <w:bCs w:val="0"/>
          <w:sz w:val="21"/>
          <w:szCs w:val="21"/>
        </w:rPr>
        <w:t>自由記載では「相談されても</w:t>
      </w:r>
      <w:r>
        <w:rPr>
          <w:rFonts w:ascii="ＭＳ 明朝" w:eastAsia="ＭＳ 明朝" w:hAnsi="ＭＳ 明朝" w:cs="ＭＳ 明朝" w:hint="eastAsia"/>
          <w:b w:val="0"/>
          <w:bCs w:val="0"/>
          <w:sz w:val="21"/>
          <w:szCs w:val="21"/>
        </w:rPr>
        <w:t>，</w:t>
      </w:r>
      <w:r w:rsidRPr="002A2839">
        <w:rPr>
          <w:rFonts w:ascii="ＭＳ 明朝" w:eastAsia="ＭＳ 明朝" w:hAnsi="ＭＳ 明朝" w:cs="ＭＳ 明朝" w:hint="eastAsia"/>
          <w:b w:val="0"/>
          <w:bCs w:val="0"/>
          <w:sz w:val="21"/>
          <w:szCs w:val="21"/>
        </w:rPr>
        <w:t>どこへもっていったらいいか分からない。話を切り出して相談されてもどうしたらよいかわからないので</w:t>
      </w:r>
      <w:r>
        <w:rPr>
          <w:rFonts w:ascii="ＭＳ 明朝" w:eastAsia="ＭＳ 明朝" w:hAnsi="ＭＳ 明朝" w:cs="ＭＳ 明朝" w:hint="eastAsia"/>
          <w:b w:val="0"/>
          <w:bCs w:val="0"/>
          <w:sz w:val="21"/>
          <w:szCs w:val="21"/>
        </w:rPr>
        <w:t>，敢えて聞くことを避けていた時もある</w:t>
      </w:r>
      <w:r w:rsidRPr="002A2839">
        <w:rPr>
          <w:rFonts w:ascii="ＭＳ 明朝" w:eastAsia="ＭＳ 明朝" w:hAnsi="ＭＳ 明朝" w:cs="ＭＳ 明朝" w:hint="eastAsia"/>
          <w:b w:val="0"/>
          <w:bCs w:val="0"/>
          <w:sz w:val="21"/>
          <w:szCs w:val="21"/>
        </w:rPr>
        <w:t>」など，就労に関する知識不足のために相談には乗りにくい現状が明らかになった。</w:t>
      </w:r>
    </w:p>
    <w:p w:rsidR="003B1816" w:rsidRPr="002A2839" w:rsidRDefault="005006AE" w:rsidP="00ED52CE">
      <w:pPr>
        <w:ind w:firstLineChars="100" w:firstLine="221"/>
        <w:rPr>
          <w:rFonts w:ascii="ＭＳ 明朝" w:eastAsia="ＭＳ 明朝" w:hAnsi="ＭＳ 明朝" w:cs="Times New Roman"/>
          <w:b w:val="0"/>
          <w:bCs w:val="0"/>
          <w:color w:val="FF0000"/>
          <w:sz w:val="21"/>
          <w:szCs w:val="21"/>
        </w:rPr>
      </w:pPr>
      <w:r w:rsidRPr="00CF62D7">
        <w:rPr>
          <w:rFonts w:ascii="ＭＳ 明朝" w:eastAsia="ＭＳ 明朝" w:hAnsi="ＭＳ 明朝" w:cs="Times New Roman"/>
          <w:b w:val="0"/>
          <w:bCs w:val="0"/>
          <w:noProof/>
          <w:color w:val="FF000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i1025" type="#_x0000_t75" style="width:242.25pt;height:179.25pt;visibility:visible">
            <v:imagedata r:id="rId7" o:title=""/>
          </v:shape>
        </w:pict>
      </w:r>
    </w:p>
    <w:p w:rsidR="003B1816" w:rsidRDefault="003B1816" w:rsidP="0016166C">
      <w:pPr>
        <w:rPr>
          <w:rFonts w:ascii="ＭＳ 明朝" w:eastAsia="ＭＳ 明朝" w:hAnsi="ＭＳ 明朝" w:cs="Times New Roman"/>
          <w:b w:val="0"/>
          <w:bCs w:val="0"/>
          <w:sz w:val="21"/>
          <w:szCs w:val="21"/>
          <w:u w:val="single"/>
        </w:rPr>
      </w:pPr>
      <w:r w:rsidRPr="00FD7849">
        <w:rPr>
          <w:rFonts w:ascii="ＭＳ 明朝" w:eastAsia="ＭＳ 明朝" w:hAnsi="ＭＳ 明朝" w:cs="ＭＳ 明朝"/>
          <w:b w:val="0"/>
          <w:bCs w:val="0"/>
          <w:sz w:val="21"/>
          <w:szCs w:val="21"/>
          <w:u w:val="single"/>
        </w:rPr>
        <w:lastRenderedPageBreak/>
        <w:t xml:space="preserve">1-2 : </w:t>
      </w:r>
      <w:r w:rsidRPr="00FD7849">
        <w:rPr>
          <w:rFonts w:ascii="ＭＳ 明朝" w:eastAsia="ＭＳ 明朝" w:hAnsi="ＭＳ 明朝" w:cs="ＭＳ 明朝" w:hint="eastAsia"/>
          <w:b w:val="0"/>
          <w:bCs w:val="0"/>
          <w:sz w:val="21"/>
          <w:szCs w:val="21"/>
          <w:u w:val="single"/>
        </w:rPr>
        <w:t>就労中の乳がん患者を対象としたグループ介入の効果の検証</w:t>
      </w:r>
    </w:p>
    <w:p w:rsidR="003B1816" w:rsidRPr="00FD7849" w:rsidRDefault="003B1816" w:rsidP="0016166C">
      <w:pPr>
        <w:rPr>
          <w:rFonts w:ascii="ＭＳ 明朝" w:eastAsia="ＭＳ 明朝" w:hAnsi="ＭＳ 明朝" w:cs="Times New Roman"/>
          <w:b w:val="0"/>
          <w:bCs w:val="0"/>
          <w:sz w:val="21"/>
          <w:szCs w:val="21"/>
          <w:u w:val="single"/>
        </w:rPr>
      </w:pPr>
    </w:p>
    <w:p w:rsidR="003B1816" w:rsidRDefault="003B1816" w:rsidP="0016166C">
      <w:pPr>
        <w:overflowPunct w:val="0"/>
        <w:ind w:firstLine="255"/>
        <w:rPr>
          <w:rFonts w:ascii="ＭＳ 明朝" w:eastAsia="ＭＳ 明朝" w:hAnsi="ＭＳ 明朝" w:cs="Times New Roman"/>
          <w:b w:val="0"/>
          <w:bCs w:val="0"/>
          <w:sz w:val="21"/>
          <w:szCs w:val="21"/>
        </w:rPr>
      </w:pP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種類のファシリテーター組み合わせによるグループ介入（以後，就労リング）に参加した人数と，そのうち前後の質問紙記入が揃っている人数を（）内に示す。</w:t>
      </w:r>
    </w:p>
    <w:p w:rsidR="003B1816" w:rsidRPr="002A2839"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A</w:t>
      </w:r>
      <w:r w:rsidRPr="002A2839">
        <w:rPr>
          <w:rFonts w:ascii="ＭＳ 明朝" w:eastAsia="ＭＳ 明朝" w:hAnsi="ＭＳ 明朝" w:cs="ＭＳ 明朝" w:hint="eastAsia"/>
          <w:b w:val="0"/>
          <w:bCs w:val="0"/>
          <w:sz w:val="21"/>
          <w:szCs w:val="21"/>
        </w:rPr>
        <w:t>，精神腫瘍医と看護師による就労リング</w:t>
      </w:r>
    </w:p>
    <w:p w:rsidR="003B1816" w:rsidRPr="002A2839" w:rsidRDefault="003B1816" w:rsidP="00ED52CE">
      <w:pPr>
        <w:overflowPunct w:val="0"/>
        <w:ind w:firstLineChars="249" w:firstLine="55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参加者＝</w:t>
      </w:r>
      <w:r>
        <w:rPr>
          <w:rFonts w:ascii="ＭＳ 明朝" w:eastAsia="ＭＳ 明朝" w:hAnsi="ＭＳ 明朝" w:cs="ＭＳ 明朝"/>
          <w:b w:val="0"/>
          <w:bCs w:val="0"/>
          <w:sz w:val="21"/>
          <w:szCs w:val="21"/>
        </w:rPr>
        <w:t>6</w:t>
      </w:r>
      <w:r>
        <w:rPr>
          <w:rFonts w:ascii="ＭＳ 明朝" w:eastAsia="ＭＳ 明朝" w:hAnsi="ＭＳ 明朝" w:cs="ＭＳ 明朝" w:hint="eastAsia"/>
          <w:b w:val="0"/>
          <w:bCs w:val="0"/>
          <w:sz w:val="21"/>
          <w:szCs w:val="21"/>
        </w:rPr>
        <w:t>人（</w:t>
      </w:r>
      <w:r>
        <w:rPr>
          <w:rFonts w:ascii="ＭＳ 明朝" w:eastAsia="ＭＳ 明朝" w:hAnsi="ＭＳ 明朝" w:cs="ＭＳ 明朝"/>
          <w:b w:val="0"/>
          <w:bCs w:val="0"/>
          <w:sz w:val="21"/>
          <w:szCs w:val="21"/>
        </w:rPr>
        <w:t>4</w:t>
      </w:r>
      <w:r w:rsidRPr="002A2839">
        <w:rPr>
          <w:rFonts w:ascii="ＭＳ 明朝" w:eastAsia="ＭＳ 明朝" w:hAnsi="ＭＳ 明朝" w:cs="ＭＳ 明朝" w:hint="eastAsia"/>
          <w:b w:val="0"/>
          <w:bCs w:val="0"/>
          <w:sz w:val="21"/>
          <w:szCs w:val="21"/>
        </w:rPr>
        <w:t>人）</w:t>
      </w:r>
    </w:p>
    <w:p w:rsidR="003B1816" w:rsidRPr="00FD7849" w:rsidRDefault="003B1816" w:rsidP="00ED52CE">
      <w:pPr>
        <w:overflowPunct w:val="0"/>
        <w:ind w:firstLineChars="100" w:firstLine="221"/>
        <w:rPr>
          <w:rFonts w:ascii="ＭＳ 明朝" w:eastAsia="ＭＳ 明朝" w:hAnsi="ＭＳ 明朝" w:cs="Times New Roman"/>
          <w:b w:val="0"/>
          <w:bCs w:val="0"/>
          <w:spacing w:val="-8"/>
          <w:sz w:val="21"/>
          <w:szCs w:val="21"/>
        </w:rPr>
      </w:pPr>
      <w:r w:rsidRPr="002A2839">
        <w:rPr>
          <w:rFonts w:ascii="ＭＳ 明朝" w:eastAsia="ＭＳ 明朝" w:hAnsi="ＭＳ 明朝" w:cs="ＭＳ 明朝"/>
          <w:b w:val="0"/>
          <w:bCs w:val="0"/>
          <w:sz w:val="21"/>
          <w:szCs w:val="21"/>
        </w:rPr>
        <w:t>B</w:t>
      </w:r>
      <w:r w:rsidRPr="002A2839">
        <w:rPr>
          <w:rFonts w:ascii="ＭＳ 明朝" w:eastAsia="ＭＳ 明朝" w:hAnsi="ＭＳ 明朝" w:cs="ＭＳ 明朝" w:hint="eastAsia"/>
          <w:b w:val="0"/>
          <w:bCs w:val="0"/>
          <w:sz w:val="21"/>
          <w:szCs w:val="21"/>
        </w:rPr>
        <w:t>，</w:t>
      </w:r>
      <w:r w:rsidRPr="00FD7849">
        <w:rPr>
          <w:rFonts w:ascii="ＭＳ 明朝" w:eastAsia="ＭＳ 明朝" w:hAnsi="ＭＳ 明朝" w:cs="ＭＳ 明朝" w:hint="eastAsia"/>
          <w:b w:val="0"/>
          <w:bCs w:val="0"/>
          <w:spacing w:val="-8"/>
          <w:sz w:val="21"/>
          <w:szCs w:val="21"/>
        </w:rPr>
        <w:t>看護師とソーシャルワーカーによる就労リング</w:t>
      </w:r>
    </w:p>
    <w:p w:rsidR="003B1816" w:rsidRPr="002A2839" w:rsidRDefault="003B1816" w:rsidP="00ED52CE">
      <w:pPr>
        <w:overflowPunct w:val="0"/>
        <w:ind w:firstLineChars="249" w:firstLine="550"/>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参加者＝</w:t>
      </w:r>
      <w:r>
        <w:rPr>
          <w:rFonts w:ascii="ＭＳ 明朝" w:eastAsia="ＭＳ 明朝" w:hAnsi="ＭＳ 明朝" w:cs="ＭＳ 明朝"/>
          <w:b w:val="0"/>
          <w:bCs w:val="0"/>
          <w:sz w:val="21"/>
          <w:szCs w:val="21"/>
        </w:rPr>
        <w:t>9</w:t>
      </w:r>
      <w:r>
        <w:rPr>
          <w:rFonts w:ascii="ＭＳ 明朝" w:eastAsia="ＭＳ 明朝" w:hAnsi="ＭＳ 明朝" w:cs="ＭＳ 明朝" w:hint="eastAsia"/>
          <w:b w:val="0"/>
          <w:bCs w:val="0"/>
          <w:sz w:val="21"/>
          <w:szCs w:val="21"/>
        </w:rPr>
        <w:t>人（</w:t>
      </w:r>
      <w:r>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人）</w:t>
      </w:r>
    </w:p>
    <w:p w:rsidR="003B1816" w:rsidRPr="002A2839" w:rsidRDefault="003B1816" w:rsidP="00ED52CE">
      <w:pPr>
        <w:overflowPunct w:val="0"/>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C</w:t>
      </w:r>
      <w:r w:rsidRPr="002A2839">
        <w:rPr>
          <w:rFonts w:ascii="ＭＳ 明朝" w:eastAsia="ＭＳ 明朝" w:hAnsi="ＭＳ 明朝" w:cs="ＭＳ 明朝" w:hint="eastAsia"/>
          <w:b w:val="0"/>
          <w:bCs w:val="0"/>
          <w:sz w:val="21"/>
          <w:szCs w:val="21"/>
        </w:rPr>
        <w:t>，看護師と社労士による就労リング</w:t>
      </w:r>
    </w:p>
    <w:p w:rsidR="003B1816" w:rsidRDefault="003B1816" w:rsidP="00ED52CE">
      <w:pPr>
        <w:overflowPunct w:val="0"/>
        <w:ind w:firstLineChars="249" w:firstLine="550"/>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参加者＝</w:t>
      </w:r>
      <w:r>
        <w:rPr>
          <w:rFonts w:ascii="ＭＳ 明朝" w:eastAsia="ＭＳ 明朝" w:hAnsi="ＭＳ 明朝" w:cs="ＭＳ 明朝"/>
          <w:b w:val="0"/>
          <w:bCs w:val="0"/>
          <w:sz w:val="21"/>
          <w:szCs w:val="21"/>
        </w:rPr>
        <w:t>7</w:t>
      </w:r>
      <w:r w:rsidRPr="002A2839">
        <w:rPr>
          <w:rFonts w:ascii="ＭＳ 明朝" w:eastAsia="ＭＳ 明朝" w:hAnsi="ＭＳ 明朝" w:cs="ＭＳ 明朝" w:hint="eastAsia"/>
          <w:b w:val="0"/>
          <w:bCs w:val="0"/>
          <w:sz w:val="21"/>
          <w:szCs w:val="21"/>
        </w:rPr>
        <w:t>人（</w:t>
      </w:r>
      <w:r>
        <w:rPr>
          <w:rFonts w:ascii="ＭＳ 明朝" w:eastAsia="ＭＳ 明朝" w:hAnsi="ＭＳ 明朝" w:cs="ＭＳ 明朝"/>
          <w:b w:val="0"/>
          <w:bCs w:val="0"/>
          <w:sz w:val="21"/>
          <w:szCs w:val="21"/>
        </w:rPr>
        <w:t>7</w:t>
      </w:r>
      <w:r w:rsidRPr="002A2839">
        <w:rPr>
          <w:rFonts w:ascii="ＭＳ 明朝" w:eastAsia="ＭＳ 明朝" w:hAnsi="ＭＳ 明朝" w:cs="ＭＳ 明朝" w:hint="eastAsia"/>
          <w:b w:val="0"/>
          <w:bCs w:val="0"/>
          <w:sz w:val="21"/>
          <w:szCs w:val="21"/>
        </w:rPr>
        <w:t>人）</w:t>
      </w:r>
    </w:p>
    <w:p w:rsidR="003B1816" w:rsidRPr="002A2839" w:rsidRDefault="003B1816" w:rsidP="00ED52CE">
      <w:pPr>
        <w:overflowPunct w:val="0"/>
        <w:ind w:firstLineChars="249" w:firstLine="550"/>
        <w:rPr>
          <w:rFonts w:ascii="ＭＳ 明朝" w:eastAsia="ＭＳ 明朝" w:hAnsi="ＭＳ 明朝" w:cs="Times New Roman"/>
          <w:b w:val="0"/>
          <w:bCs w:val="0"/>
          <w:sz w:val="21"/>
          <w:szCs w:val="21"/>
        </w:rPr>
      </w:pPr>
    </w:p>
    <w:p w:rsidR="003B1816" w:rsidRPr="002A2839" w:rsidRDefault="003B1816" w:rsidP="0016166C">
      <w:pPr>
        <w:overflowPunct w:val="0"/>
        <w:ind w:firstLine="255"/>
        <w:rPr>
          <w:rFonts w:ascii="ＭＳ 明朝" w:eastAsia="ＭＳ 明朝" w:hAnsi="ＭＳ 明朝" w:cs="ＭＳ 明朝"/>
          <w:b w:val="0"/>
          <w:bCs w:val="0"/>
          <w:sz w:val="21"/>
          <w:szCs w:val="21"/>
        </w:rPr>
      </w:pPr>
      <w:r w:rsidRPr="002A2839">
        <w:rPr>
          <w:rFonts w:ascii="ＭＳ 明朝" w:eastAsia="ＭＳ 明朝" w:hAnsi="ＭＳ 明朝" w:cs="ＭＳ 明朝" w:hint="eastAsia"/>
          <w:b w:val="0"/>
          <w:bCs w:val="0"/>
          <w:sz w:val="21"/>
          <w:szCs w:val="21"/>
        </w:rPr>
        <w:t>就労に関する知識を問う質問紙の正答率（％）の就労リング前後の変化を各グループごとに示すと</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-4</w:t>
      </w:r>
      <w:r w:rsidRPr="002A2839">
        <w:rPr>
          <w:rFonts w:ascii="ＭＳ 明朝" w:eastAsia="ＭＳ 明朝" w:hAnsi="ＭＳ 明朝" w:cs="ＭＳ 明朝" w:hint="eastAsia"/>
          <w:b w:val="0"/>
          <w:bCs w:val="0"/>
          <w:sz w:val="21"/>
          <w:szCs w:val="21"/>
        </w:rPr>
        <w:t>】のようになり，それぞれ正答率は高くなる傾向が見られた。（人数が少ないために統計的な処理はしていない）就労リングは，就労に関する知識の獲得には有効な方法であることが示されたことになる。３グループ</w:t>
      </w:r>
      <w:r w:rsidRPr="002A2839">
        <w:rPr>
          <w:rFonts w:ascii="ＭＳ 明朝" w:eastAsia="ＭＳ 明朝" w:hAnsi="ＭＳ 明朝" w:cs="ＭＳ 明朝"/>
          <w:b w:val="0"/>
          <w:bCs w:val="0"/>
          <w:sz w:val="21"/>
          <w:szCs w:val="21"/>
        </w:rPr>
        <w:t>18</w:t>
      </w:r>
      <w:r w:rsidRPr="002A2839">
        <w:rPr>
          <w:rFonts w:ascii="ＭＳ 明朝" w:eastAsia="ＭＳ 明朝" w:hAnsi="ＭＳ 明朝" w:cs="ＭＳ 明朝" w:hint="eastAsia"/>
          <w:b w:val="0"/>
          <w:bCs w:val="0"/>
          <w:sz w:val="21"/>
          <w:szCs w:val="21"/>
        </w:rPr>
        <w:t>人の前後のデータを合計すると，平均値は</w:t>
      </w:r>
      <w:r w:rsidRPr="002A2839">
        <w:rPr>
          <w:rFonts w:ascii="ＭＳ 明朝" w:eastAsia="ＭＳ 明朝" w:hAnsi="ＭＳ 明朝" w:cs="ＭＳ 明朝"/>
          <w:b w:val="0"/>
          <w:bCs w:val="0"/>
          <w:sz w:val="21"/>
          <w:szCs w:val="21"/>
        </w:rPr>
        <w:t>62%</w:t>
      </w:r>
      <w:r w:rsidRPr="002A2839">
        <w:rPr>
          <w:rFonts w:ascii="ＭＳ 明朝" w:eastAsia="ＭＳ 明朝" w:hAnsi="ＭＳ 明朝" w:cs="ＭＳ 明朝" w:hint="eastAsia"/>
          <w:b w:val="0"/>
          <w:bCs w:val="0"/>
          <w:sz w:val="21"/>
          <w:szCs w:val="21"/>
        </w:rPr>
        <w:t>から</w:t>
      </w:r>
      <w:r w:rsidRPr="002A2839">
        <w:rPr>
          <w:rFonts w:ascii="ＭＳ 明朝" w:eastAsia="ＭＳ 明朝" w:hAnsi="ＭＳ 明朝" w:cs="ＭＳ 明朝"/>
          <w:b w:val="0"/>
          <w:bCs w:val="0"/>
          <w:sz w:val="21"/>
          <w:szCs w:val="21"/>
        </w:rPr>
        <w:t>77%</w:t>
      </w:r>
      <w:r w:rsidRPr="002A2839">
        <w:rPr>
          <w:rFonts w:ascii="ＭＳ 明朝" w:eastAsia="ＭＳ 明朝" w:hAnsi="ＭＳ 明朝" w:cs="ＭＳ 明朝" w:hint="eastAsia"/>
          <w:b w:val="0"/>
          <w:bCs w:val="0"/>
          <w:sz w:val="21"/>
          <w:szCs w:val="21"/>
        </w:rPr>
        <w:t>へ有意に正答率が高まった。</w:t>
      </w:r>
      <w:r w:rsidRPr="002A2839">
        <w:rPr>
          <w:rFonts w:ascii="ＭＳ 明朝" w:eastAsia="ＭＳ 明朝" w:hAnsi="ＭＳ 明朝" w:cs="ＭＳ 明朝"/>
          <w:b w:val="0"/>
          <w:bCs w:val="0"/>
          <w:sz w:val="21"/>
          <w:szCs w:val="21"/>
        </w:rPr>
        <w:t>(p&lt;0.01)</w:t>
      </w:r>
    </w:p>
    <w:p w:rsidR="003B1816" w:rsidRPr="002A2839" w:rsidRDefault="005006AE" w:rsidP="0016166C">
      <w:pPr>
        <w:overflowPunct w:val="0"/>
        <w:ind w:firstLine="25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15" o:spid="_x0000_i1026" type="#_x0000_t75" style="width:223.5pt;height:128.25pt;visibility:visible">
            <v:imagedata r:id="rId8" o:title=""/>
          </v:shape>
        </w:pict>
      </w:r>
    </w:p>
    <w:p w:rsidR="003B1816" w:rsidRPr="002A2839" w:rsidRDefault="005006AE" w:rsidP="0016166C">
      <w:pPr>
        <w:overflowPunct w:val="0"/>
        <w:ind w:firstLine="25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14" o:spid="_x0000_i1027" type="#_x0000_t75" style="width:3in;height:136.5pt;visibility:visible">
            <v:imagedata r:id="rId9" o:title=""/>
          </v:shape>
        </w:pict>
      </w:r>
    </w:p>
    <w:p w:rsidR="003B1816" w:rsidRPr="002A2839" w:rsidRDefault="005006AE" w:rsidP="00ED52CE">
      <w:pPr>
        <w:overflowPunct w:val="0"/>
        <w:ind w:firstLineChars="200" w:firstLine="442"/>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lastRenderedPageBreak/>
        <w:pict>
          <v:shape id="図 13" o:spid="_x0000_i1028" type="#_x0000_t75" style="width:202.5pt;height:128.25pt;visibility:visible">
            <v:imagedata r:id="rId10" o:title=""/>
          </v:shape>
        </w:pict>
      </w:r>
    </w:p>
    <w:p w:rsidR="003B1816" w:rsidRPr="002A2839"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また同様に，問題解決技法を問う質問紙の正答率（％）の就労リング前後の変化を各グループごとに示すと</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-5</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-7</w:t>
      </w:r>
      <w:r w:rsidRPr="002A2839">
        <w:rPr>
          <w:rFonts w:ascii="ＭＳ 明朝" w:eastAsia="ＭＳ 明朝" w:hAnsi="ＭＳ 明朝" w:cs="ＭＳ 明朝" w:hint="eastAsia"/>
          <w:b w:val="0"/>
          <w:bCs w:val="0"/>
          <w:sz w:val="21"/>
          <w:szCs w:val="21"/>
        </w:rPr>
        <w:t>】のようになり，それぞれ正答率は高くなる傾向が見られた。</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グループ</w:t>
      </w:r>
      <w:r w:rsidRPr="002A2839">
        <w:rPr>
          <w:rFonts w:ascii="ＭＳ 明朝" w:eastAsia="ＭＳ 明朝" w:hAnsi="ＭＳ 明朝" w:cs="ＭＳ 明朝"/>
          <w:b w:val="0"/>
          <w:bCs w:val="0"/>
          <w:sz w:val="21"/>
          <w:szCs w:val="21"/>
        </w:rPr>
        <w:t>18</w:t>
      </w:r>
      <w:r w:rsidRPr="002A2839">
        <w:rPr>
          <w:rFonts w:ascii="ＭＳ 明朝" w:eastAsia="ＭＳ 明朝" w:hAnsi="ＭＳ 明朝" w:cs="ＭＳ 明朝" w:hint="eastAsia"/>
          <w:b w:val="0"/>
          <w:bCs w:val="0"/>
          <w:sz w:val="21"/>
          <w:szCs w:val="21"/>
        </w:rPr>
        <w:t>人の前後のデータを合計すると，平均値は</w:t>
      </w:r>
      <w:r w:rsidRPr="002A2839">
        <w:rPr>
          <w:rFonts w:ascii="ＭＳ 明朝" w:eastAsia="ＭＳ 明朝" w:hAnsi="ＭＳ 明朝" w:cs="ＭＳ 明朝"/>
          <w:b w:val="0"/>
          <w:bCs w:val="0"/>
          <w:sz w:val="21"/>
          <w:szCs w:val="21"/>
        </w:rPr>
        <w:t>59%</w:t>
      </w:r>
      <w:r w:rsidRPr="002A2839">
        <w:rPr>
          <w:rFonts w:ascii="ＭＳ 明朝" w:eastAsia="ＭＳ 明朝" w:hAnsi="ＭＳ 明朝" w:cs="ＭＳ 明朝" w:hint="eastAsia"/>
          <w:b w:val="0"/>
          <w:bCs w:val="0"/>
          <w:sz w:val="21"/>
          <w:szCs w:val="21"/>
        </w:rPr>
        <w:t>から</w:t>
      </w:r>
      <w:r w:rsidRPr="002A2839">
        <w:rPr>
          <w:rFonts w:ascii="ＭＳ 明朝" w:eastAsia="ＭＳ 明朝" w:hAnsi="ＭＳ 明朝" w:cs="ＭＳ 明朝"/>
          <w:b w:val="0"/>
          <w:bCs w:val="0"/>
          <w:sz w:val="21"/>
          <w:szCs w:val="21"/>
        </w:rPr>
        <w:t>85%</w:t>
      </w:r>
      <w:r w:rsidRPr="002A2839">
        <w:rPr>
          <w:rFonts w:ascii="ＭＳ 明朝" w:eastAsia="ＭＳ 明朝" w:hAnsi="ＭＳ 明朝" w:cs="ＭＳ 明朝" w:hint="eastAsia"/>
          <w:b w:val="0"/>
          <w:bCs w:val="0"/>
          <w:sz w:val="21"/>
          <w:szCs w:val="21"/>
        </w:rPr>
        <w:t>へ有意に正答率が高まった。</w:t>
      </w:r>
      <w:r w:rsidRPr="002A2839">
        <w:rPr>
          <w:rFonts w:ascii="ＭＳ 明朝" w:eastAsia="ＭＳ 明朝" w:hAnsi="ＭＳ 明朝" w:cs="ＭＳ 明朝"/>
          <w:b w:val="0"/>
          <w:bCs w:val="0"/>
          <w:sz w:val="21"/>
          <w:szCs w:val="21"/>
        </w:rPr>
        <w:t>(p&lt;0.01)</w:t>
      </w:r>
    </w:p>
    <w:p w:rsidR="003B1816" w:rsidRPr="002A2839" w:rsidRDefault="005006AE" w:rsidP="0016166C">
      <w:pPr>
        <w:overflowPunct w:val="0"/>
        <w:ind w:firstLine="25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12" o:spid="_x0000_i1029" type="#_x0000_t75" style="width:209.25pt;height:126.75pt;visibility:visible">
            <v:imagedata r:id="rId11" o:title=""/>
          </v:shape>
        </w:pict>
      </w:r>
    </w:p>
    <w:p w:rsidR="003B1816" w:rsidRPr="002A2839" w:rsidRDefault="005006AE" w:rsidP="0016166C">
      <w:pPr>
        <w:overflowPunct w:val="0"/>
        <w:ind w:firstLine="25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11" o:spid="_x0000_i1030" type="#_x0000_t75" style="width:195pt;height:123.75pt;visibility:visible">
            <v:imagedata r:id="rId12" o:title=""/>
          </v:shape>
        </w:pict>
      </w:r>
    </w:p>
    <w:p w:rsidR="003B1816" w:rsidRPr="002A2839" w:rsidRDefault="005006AE" w:rsidP="00ED52CE">
      <w:pPr>
        <w:overflowPunct w:val="0"/>
        <w:ind w:firstLineChars="165" w:firstLine="36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10" o:spid="_x0000_i1031" type="#_x0000_t75" style="width:195.75pt;height:120pt;visibility:visible">
            <v:imagedata r:id="rId13" o:title=""/>
          </v:shape>
        </w:pict>
      </w:r>
    </w:p>
    <w:p w:rsidR="003B1816"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lastRenderedPageBreak/>
        <w:t>さらに，情緒状態を表す</w:t>
      </w:r>
      <w:r w:rsidRPr="002A2839">
        <w:rPr>
          <w:rFonts w:ascii="ＭＳ 明朝" w:eastAsia="ＭＳ 明朝" w:hAnsi="ＭＳ 明朝" w:cs="ＭＳ 明朝"/>
          <w:b w:val="0"/>
          <w:bCs w:val="0"/>
          <w:sz w:val="21"/>
          <w:szCs w:val="21"/>
        </w:rPr>
        <w:t>POMS</w:t>
      </w:r>
      <w:r w:rsidRPr="002A2839">
        <w:rPr>
          <w:rFonts w:ascii="ＭＳ 明朝" w:eastAsia="ＭＳ 明朝" w:hAnsi="ＭＳ 明朝" w:cs="ＭＳ 明朝" w:hint="eastAsia"/>
          <w:b w:val="0"/>
          <w:bCs w:val="0"/>
          <w:sz w:val="21"/>
          <w:szCs w:val="21"/>
        </w:rPr>
        <w:t>の前後比較をそれぞれのグループ毎に示すと，</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-8</w:t>
      </w:r>
      <w:r w:rsidRPr="002A2839">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-9</w:t>
      </w:r>
      <w:r w:rsidRPr="002A2839">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w:t>
      </w:r>
      <w:r w:rsidRPr="002A2839">
        <w:rPr>
          <w:rFonts w:ascii="ＭＳ 明朝" w:eastAsia="ＭＳ 明朝" w:hAnsi="ＭＳ 明朝" w:cs="ＭＳ 明朝"/>
          <w:b w:val="0"/>
          <w:bCs w:val="0"/>
          <w:sz w:val="21"/>
          <w:szCs w:val="21"/>
        </w:rPr>
        <w:t>10</w:t>
      </w:r>
      <w:r w:rsidRPr="002A2839">
        <w:rPr>
          <w:rFonts w:ascii="ＭＳ 明朝" w:eastAsia="ＭＳ 明朝" w:hAnsi="ＭＳ 明朝" w:cs="ＭＳ 明朝" w:hint="eastAsia"/>
          <w:b w:val="0"/>
          <w:bCs w:val="0"/>
          <w:sz w:val="21"/>
          <w:szCs w:val="21"/>
        </w:rPr>
        <w:t>】のようになる。有意差は得られていないが，就労リングが情緒状態の改善にも効果的だったことが示された。</w:t>
      </w:r>
    </w:p>
    <w:p w:rsidR="003B1816" w:rsidRPr="002A2839" w:rsidRDefault="005006AE" w:rsidP="0016166C">
      <w:pPr>
        <w:overflowPunct w:val="0"/>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9" o:spid="_x0000_i1032" type="#_x0000_t75" style="width:223.5pt;height:139.5pt;visibility:visible">
            <v:imagedata r:id="rId14" o:title=""/>
          </v:shape>
        </w:pict>
      </w:r>
    </w:p>
    <w:p w:rsidR="003B1816" w:rsidRPr="002A2839" w:rsidRDefault="005006AE" w:rsidP="00ED52CE">
      <w:pPr>
        <w:overflowPunct w:val="0"/>
        <w:ind w:firstLineChars="100" w:firstLine="221"/>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8" o:spid="_x0000_i1033" type="#_x0000_t75" style="width:209.25pt;height:140.25pt;visibility:visible">
            <v:imagedata r:id="rId15" o:title=""/>
          </v:shape>
        </w:pict>
      </w:r>
    </w:p>
    <w:p w:rsidR="003B1816" w:rsidRPr="002A2839"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5006AE" w:rsidP="0016166C">
      <w:pPr>
        <w:overflowPunct w:val="0"/>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7" o:spid="_x0000_i1034" type="#_x0000_t75" style="width:220.5pt;height:138pt;visibility:visible">
            <v:imagedata r:id="rId16" o:title=""/>
          </v:shape>
        </w:pic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16166C">
      <w:pPr>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研究</w:t>
      </w:r>
      <w:r>
        <w:rPr>
          <w:rFonts w:ascii="ＭＳ 明朝" w:eastAsia="ＭＳ 明朝" w:hAnsi="ＭＳ 明朝" w:cs="ＭＳ 明朝"/>
          <w:sz w:val="21"/>
          <w:szCs w:val="21"/>
        </w:rPr>
        <w:t>2</w:t>
      </w:r>
      <w:r w:rsidRPr="002A2839">
        <w:rPr>
          <w:rFonts w:ascii="ＭＳ 明朝" w:eastAsia="ＭＳ 明朝" w:hAnsi="ＭＳ 明朝" w:cs="ＭＳ 明朝" w:hint="eastAsia"/>
          <w:sz w:val="21"/>
          <w:szCs w:val="21"/>
        </w:rPr>
        <w:t>：『就労リング』の展開</w:t>
      </w:r>
    </w:p>
    <w:p w:rsidR="003B1816" w:rsidRPr="002A2839" w:rsidRDefault="003B1816" w:rsidP="0016166C">
      <w:pPr>
        <w:rPr>
          <w:rFonts w:ascii="ＭＳ 明朝" w:eastAsia="ＭＳ 明朝" w:hAnsi="ＭＳ 明朝" w:cs="Times New Roman"/>
          <w:b w:val="0"/>
          <w:bCs w:val="0"/>
          <w:sz w:val="21"/>
          <w:szCs w:val="21"/>
        </w:rPr>
      </w:pPr>
    </w:p>
    <w:p w:rsidR="003B1816" w:rsidRPr="0016166C" w:rsidRDefault="003B1816" w:rsidP="0016166C">
      <w:pPr>
        <w:rPr>
          <w:rFonts w:ascii="ＭＳ 明朝" w:eastAsia="ＭＳ 明朝" w:hAnsi="ＭＳ 明朝" w:cs="Times New Roman"/>
          <w:b w:val="0"/>
          <w:bCs w:val="0"/>
          <w:sz w:val="21"/>
          <w:szCs w:val="21"/>
          <w:u w:val="single"/>
        </w:rPr>
      </w:pPr>
      <w:r w:rsidRPr="0016166C">
        <w:rPr>
          <w:rFonts w:ascii="ＭＳ 明朝" w:eastAsia="ＭＳ 明朝" w:hAnsi="ＭＳ 明朝" w:cs="ＭＳ 明朝"/>
          <w:b w:val="0"/>
          <w:bCs w:val="0"/>
          <w:sz w:val="21"/>
          <w:szCs w:val="21"/>
          <w:u w:val="single"/>
        </w:rPr>
        <w:t xml:space="preserve">2-1 : </w:t>
      </w:r>
      <w:r w:rsidRPr="0016166C">
        <w:rPr>
          <w:rFonts w:ascii="ＭＳ 明朝" w:eastAsia="ＭＳ 明朝" w:hAnsi="ＭＳ 明朝" w:cs="ＭＳ 明朝" w:hint="eastAsia"/>
          <w:b w:val="0"/>
          <w:bCs w:val="0"/>
          <w:sz w:val="21"/>
          <w:szCs w:val="21"/>
          <w:u w:val="single"/>
        </w:rPr>
        <w:t>『就労リング』ファシリテーター養成講座の開催とその評価</w: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color w:val="FF0000"/>
          <w:sz w:val="21"/>
          <w:szCs w:val="21"/>
        </w:rPr>
      </w:pPr>
      <w:r w:rsidRPr="002A2839">
        <w:rPr>
          <w:rFonts w:ascii="ＭＳ 明朝" w:eastAsia="ＭＳ 明朝" w:hAnsi="ＭＳ 明朝" w:cs="ＭＳ 明朝" w:hint="eastAsia"/>
          <w:b w:val="0"/>
          <w:bCs w:val="0"/>
          <w:sz w:val="21"/>
          <w:szCs w:val="21"/>
        </w:rPr>
        <w:t>参加者は</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施設で</w:t>
      </w:r>
      <w:r w:rsidRPr="002A2839">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人ずつ，計</w:t>
      </w:r>
      <w:r w:rsidRPr="002A2839">
        <w:rPr>
          <w:rFonts w:ascii="ＭＳ 明朝" w:eastAsia="ＭＳ 明朝" w:hAnsi="ＭＳ 明朝" w:cs="ＭＳ 明朝"/>
          <w:b w:val="0"/>
          <w:bCs w:val="0"/>
          <w:sz w:val="21"/>
          <w:szCs w:val="21"/>
        </w:rPr>
        <w:t>50</w:t>
      </w:r>
      <w:r w:rsidRPr="002A2839">
        <w:rPr>
          <w:rFonts w:ascii="ＭＳ 明朝" w:eastAsia="ＭＳ 明朝" w:hAnsi="ＭＳ 明朝" w:cs="ＭＳ 明朝" w:hint="eastAsia"/>
          <w:b w:val="0"/>
          <w:bCs w:val="0"/>
          <w:sz w:val="21"/>
          <w:szCs w:val="21"/>
        </w:rPr>
        <w:t>名であった。前後の回答が揃っている</w:t>
      </w:r>
      <w:r w:rsidRPr="002A2839">
        <w:rPr>
          <w:rFonts w:ascii="ＭＳ 明朝" w:eastAsia="ＭＳ 明朝" w:hAnsi="ＭＳ 明朝" w:cs="ＭＳ 明朝"/>
          <w:b w:val="0"/>
          <w:bCs w:val="0"/>
          <w:sz w:val="21"/>
          <w:szCs w:val="21"/>
        </w:rPr>
        <w:t>50</w:t>
      </w:r>
      <w:r w:rsidRPr="002A2839">
        <w:rPr>
          <w:rFonts w:ascii="ＭＳ 明朝" w:eastAsia="ＭＳ 明朝" w:hAnsi="ＭＳ 明朝" w:cs="ＭＳ 明朝" w:hint="eastAsia"/>
          <w:b w:val="0"/>
          <w:bCs w:val="0"/>
          <w:sz w:val="21"/>
          <w:szCs w:val="21"/>
        </w:rPr>
        <w:t>名について，知識に関するアンケート部分の正答数を比較すると，全</w:t>
      </w:r>
      <w:r w:rsidRPr="002A2839">
        <w:rPr>
          <w:rFonts w:ascii="ＭＳ 明朝" w:eastAsia="ＭＳ 明朝" w:hAnsi="ＭＳ 明朝" w:cs="ＭＳ 明朝"/>
          <w:b w:val="0"/>
          <w:bCs w:val="0"/>
          <w:sz w:val="21"/>
          <w:szCs w:val="21"/>
        </w:rPr>
        <w:t>20</w:t>
      </w:r>
      <w:r w:rsidRPr="002A2839">
        <w:rPr>
          <w:rFonts w:ascii="ＭＳ 明朝" w:eastAsia="ＭＳ 明朝" w:hAnsi="ＭＳ 明朝" w:cs="ＭＳ 明朝" w:hint="eastAsia"/>
          <w:b w:val="0"/>
          <w:bCs w:val="0"/>
          <w:sz w:val="21"/>
          <w:szCs w:val="21"/>
        </w:rPr>
        <w:t>項目中で，受講前は</w:t>
      </w:r>
      <w:r w:rsidRPr="002A2839">
        <w:rPr>
          <w:rFonts w:ascii="ＭＳ 明朝" w:eastAsia="ＭＳ 明朝" w:hAnsi="ＭＳ 明朝" w:cs="ＭＳ 明朝"/>
          <w:b w:val="0"/>
          <w:bCs w:val="0"/>
          <w:sz w:val="21"/>
          <w:szCs w:val="21"/>
        </w:rPr>
        <w:t>13.3</w:t>
      </w:r>
      <w:r w:rsidRPr="002A2839">
        <w:rPr>
          <w:rFonts w:ascii="ＭＳ 明朝" w:eastAsia="ＭＳ 明朝" w:hAnsi="ＭＳ 明朝" w:cs="ＭＳ 明朝" w:hint="eastAsia"/>
          <w:b w:val="0"/>
          <w:bCs w:val="0"/>
          <w:sz w:val="21"/>
          <w:szCs w:val="21"/>
        </w:rPr>
        <w:t>項目に対して，受講後は</w:t>
      </w:r>
      <w:r w:rsidRPr="002A2839">
        <w:rPr>
          <w:rFonts w:ascii="ＭＳ 明朝" w:eastAsia="ＭＳ 明朝" w:hAnsi="ＭＳ 明朝" w:cs="ＭＳ 明朝"/>
          <w:b w:val="0"/>
          <w:bCs w:val="0"/>
          <w:sz w:val="21"/>
          <w:szCs w:val="21"/>
        </w:rPr>
        <w:lastRenderedPageBreak/>
        <w:t>18.3</w:t>
      </w:r>
      <w:r w:rsidRPr="002A2839">
        <w:rPr>
          <w:rFonts w:ascii="ＭＳ 明朝" w:eastAsia="ＭＳ 明朝" w:hAnsi="ＭＳ 明朝" w:cs="ＭＳ 明朝" w:hint="eastAsia"/>
          <w:b w:val="0"/>
          <w:bCs w:val="0"/>
          <w:sz w:val="21"/>
          <w:szCs w:val="21"/>
        </w:rPr>
        <w:t>項目と，有意に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高くなっていることがわかった。【図</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w:t>
      </w:r>
    </w:p>
    <w:p w:rsidR="003B1816" w:rsidRPr="002A2839" w:rsidRDefault="005006AE" w:rsidP="00ED52CE">
      <w:pPr>
        <w:ind w:firstLineChars="100" w:firstLine="221"/>
        <w:rPr>
          <w:rFonts w:ascii="ＭＳ 明朝" w:eastAsia="ＭＳ 明朝" w:hAnsi="ＭＳ 明朝" w:cs="Times New Roman"/>
          <w:b w:val="0"/>
          <w:bCs w:val="0"/>
          <w:color w:val="FF0000"/>
          <w:sz w:val="21"/>
          <w:szCs w:val="21"/>
        </w:rPr>
      </w:pPr>
      <w:r w:rsidRPr="00CF62D7">
        <w:rPr>
          <w:rFonts w:ascii="ＭＳ 明朝" w:eastAsia="ＭＳ 明朝" w:hAnsi="ＭＳ 明朝" w:cs="Times New Roman"/>
          <w:b w:val="0"/>
          <w:bCs w:val="0"/>
          <w:noProof/>
          <w:color w:val="FF0000"/>
          <w:sz w:val="21"/>
          <w:szCs w:val="21"/>
        </w:rPr>
        <w:pict>
          <v:shape id="図 31" o:spid="_x0000_i1035" type="#_x0000_t75" style="width:219.75pt;height:165.75pt;visibility:visible">
            <v:imagedata r:id="rId17" o:title=""/>
          </v:shape>
        </w:pict>
      </w:r>
    </w:p>
    <w:p w:rsidR="003B1816" w:rsidRPr="002A2839" w:rsidRDefault="003B1816" w:rsidP="00ED52CE">
      <w:pPr>
        <w:ind w:firstLineChars="100" w:firstLine="221"/>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また，問題解決技法に関する質問では，全</w:t>
      </w:r>
      <w:r w:rsidRPr="002A2839">
        <w:rPr>
          <w:rFonts w:ascii="ＭＳ 明朝" w:eastAsia="ＭＳ 明朝" w:hAnsi="ＭＳ 明朝" w:cs="ＭＳ 明朝"/>
          <w:b w:val="0"/>
          <w:bCs w:val="0"/>
          <w:sz w:val="21"/>
          <w:szCs w:val="21"/>
        </w:rPr>
        <w:t>12</w:t>
      </w:r>
      <w:r w:rsidRPr="002A2839">
        <w:rPr>
          <w:rFonts w:ascii="ＭＳ 明朝" w:eastAsia="ＭＳ 明朝" w:hAnsi="ＭＳ 明朝" w:cs="ＭＳ 明朝" w:hint="eastAsia"/>
          <w:b w:val="0"/>
          <w:bCs w:val="0"/>
          <w:sz w:val="21"/>
          <w:szCs w:val="21"/>
        </w:rPr>
        <w:t>項目中で，受講前は</w:t>
      </w:r>
      <w:r w:rsidRPr="002A2839">
        <w:rPr>
          <w:rFonts w:ascii="ＭＳ 明朝" w:eastAsia="ＭＳ 明朝" w:hAnsi="ＭＳ 明朝" w:cs="ＭＳ 明朝"/>
          <w:b w:val="0"/>
          <w:bCs w:val="0"/>
          <w:sz w:val="21"/>
          <w:szCs w:val="21"/>
        </w:rPr>
        <w:t>5.82</w:t>
      </w:r>
      <w:r w:rsidRPr="002A2839">
        <w:rPr>
          <w:rFonts w:ascii="ＭＳ 明朝" w:eastAsia="ＭＳ 明朝" w:hAnsi="ＭＳ 明朝" w:cs="ＭＳ 明朝" w:hint="eastAsia"/>
          <w:b w:val="0"/>
          <w:bCs w:val="0"/>
          <w:sz w:val="21"/>
          <w:szCs w:val="21"/>
        </w:rPr>
        <w:t>項目に対して，受講後は</w:t>
      </w:r>
      <w:r w:rsidRPr="002A2839">
        <w:rPr>
          <w:rFonts w:ascii="ＭＳ 明朝" w:eastAsia="ＭＳ 明朝" w:hAnsi="ＭＳ 明朝" w:cs="ＭＳ 明朝"/>
          <w:b w:val="0"/>
          <w:bCs w:val="0"/>
          <w:sz w:val="21"/>
          <w:szCs w:val="21"/>
        </w:rPr>
        <w:t>7.22</w:t>
      </w:r>
      <w:r w:rsidRPr="002A2839">
        <w:rPr>
          <w:rFonts w:ascii="ＭＳ 明朝" w:eastAsia="ＭＳ 明朝" w:hAnsi="ＭＳ 明朝" w:cs="ＭＳ 明朝" w:hint="eastAsia"/>
          <w:b w:val="0"/>
          <w:bCs w:val="0"/>
          <w:sz w:val="21"/>
          <w:szCs w:val="21"/>
        </w:rPr>
        <w:t>項目と，有意に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w:t>
      </w:r>
      <w:r>
        <w:rPr>
          <w:rFonts w:ascii="ＭＳ 明朝" w:eastAsia="ＭＳ 明朝" w:hAnsi="ＭＳ 明朝" w:cs="ＭＳ 明朝" w:hint="eastAsia"/>
          <w:b w:val="0"/>
          <w:bCs w:val="0"/>
          <w:sz w:val="21"/>
          <w:szCs w:val="21"/>
        </w:rPr>
        <w:t>【図</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w:t>
      </w:r>
    </w:p>
    <w:p w:rsidR="003B1816" w:rsidRPr="002A2839" w:rsidRDefault="005006AE" w:rsidP="0016166C">
      <w:pPr>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32" o:spid="_x0000_i1036" type="#_x0000_t75" style="width:231pt;height:166.5pt;visibility:visible">
            <v:imagedata r:id="rId18" o:title=""/>
          </v:shape>
        </w:pict>
      </w:r>
    </w:p>
    <w:p w:rsidR="003B1816" w:rsidRPr="002A2839" w:rsidRDefault="003B1816" w:rsidP="0016166C">
      <w:pPr>
        <w:rPr>
          <w:rFonts w:ascii="ＭＳ 明朝" w:eastAsia="ＭＳ 明朝" w:hAnsi="ＭＳ 明朝" w:cs="Times New Roman"/>
          <w:b w:val="0"/>
          <w:bCs w:val="0"/>
          <w:noProof/>
          <w:sz w:val="21"/>
          <w:szCs w:val="21"/>
        </w:rPr>
      </w:pPr>
    </w:p>
    <w:p w:rsidR="003B1816" w:rsidRPr="0016166C" w:rsidRDefault="003B1816" w:rsidP="0016166C">
      <w:pPr>
        <w:rPr>
          <w:rFonts w:ascii="ＭＳ 明朝" w:eastAsia="ＭＳ 明朝" w:hAnsi="ＭＳ 明朝" w:cs="Times New Roman"/>
          <w:b w:val="0"/>
          <w:bCs w:val="0"/>
          <w:sz w:val="21"/>
          <w:szCs w:val="21"/>
          <w:u w:val="single"/>
        </w:rPr>
      </w:pPr>
      <w:r w:rsidRPr="0016166C">
        <w:rPr>
          <w:rFonts w:ascii="ＭＳ 明朝" w:eastAsia="ＭＳ 明朝" w:hAnsi="ＭＳ 明朝" w:cs="ＭＳ 明朝"/>
          <w:b w:val="0"/>
          <w:bCs w:val="0"/>
          <w:sz w:val="21"/>
          <w:szCs w:val="21"/>
          <w:u w:val="single"/>
        </w:rPr>
        <w:t xml:space="preserve">2-2 : </w:t>
      </w:r>
      <w:r w:rsidRPr="0016166C">
        <w:rPr>
          <w:rFonts w:ascii="ＭＳ 明朝" w:eastAsia="ＭＳ 明朝" w:hAnsi="ＭＳ 明朝" w:cs="ＭＳ 明朝" w:hint="eastAsia"/>
          <w:b w:val="0"/>
          <w:bCs w:val="0"/>
          <w:sz w:val="21"/>
          <w:szCs w:val="21"/>
          <w:u w:val="single"/>
        </w:rPr>
        <w:t>他施設での就労リングの実施と評価</w:t>
      </w:r>
    </w:p>
    <w:p w:rsidR="003B1816" w:rsidRPr="002A2839" w:rsidRDefault="003B1816" w:rsidP="0016166C">
      <w:pPr>
        <w:rPr>
          <w:rFonts w:ascii="ＭＳ 明朝" w:eastAsia="ＭＳ 明朝" w:hAnsi="ＭＳ 明朝" w:cs="Times New Roman"/>
          <w:b w:val="0"/>
          <w:bCs w:val="0"/>
          <w:sz w:val="21"/>
          <w:szCs w:val="21"/>
        </w:rPr>
      </w:pPr>
    </w:p>
    <w:p w:rsidR="003B1816" w:rsidRDefault="003B1816" w:rsidP="0016166C">
      <w:pPr>
        <w:overflowPunct w:val="0"/>
        <w:ind w:firstLine="255"/>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聖路加国際病院以外では本報告書作成時点で，全国</w:t>
      </w:r>
      <w:r>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カ所の医療施設で倫理委員会を通り，就労リングが施行された。各施</w:t>
      </w:r>
      <w:r>
        <w:rPr>
          <w:rFonts w:ascii="ＭＳ 明朝" w:eastAsia="ＭＳ 明朝" w:hAnsi="ＭＳ 明朝" w:cs="ＭＳ 明朝" w:hint="eastAsia"/>
          <w:b w:val="0"/>
          <w:bCs w:val="0"/>
          <w:sz w:val="21"/>
          <w:szCs w:val="21"/>
        </w:rPr>
        <w:t>設では乳がん患者さん</w:t>
      </w:r>
      <w:r>
        <w:rPr>
          <w:rFonts w:ascii="ＭＳ 明朝" w:eastAsia="ＭＳ 明朝" w:hAnsi="ＭＳ 明朝" w:cs="ＭＳ 明朝"/>
          <w:b w:val="0"/>
          <w:bCs w:val="0"/>
          <w:sz w:val="21"/>
          <w:szCs w:val="21"/>
        </w:rPr>
        <w:t>3</w:t>
      </w:r>
      <w:r>
        <w:rPr>
          <w:rFonts w:ascii="ＭＳ 明朝" w:eastAsia="ＭＳ 明朝" w:hAnsi="ＭＳ 明朝" w:cs="ＭＳ 明朝" w:hint="eastAsia"/>
          <w:b w:val="0"/>
          <w:bCs w:val="0"/>
          <w:sz w:val="21"/>
          <w:szCs w:val="21"/>
        </w:rPr>
        <w:t>～</w:t>
      </w:r>
      <w:r>
        <w:rPr>
          <w:rFonts w:ascii="ＭＳ 明朝" w:eastAsia="ＭＳ 明朝" w:hAnsi="ＭＳ 明朝" w:cs="ＭＳ 明朝"/>
          <w:b w:val="0"/>
          <w:bCs w:val="0"/>
          <w:sz w:val="21"/>
          <w:szCs w:val="21"/>
        </w:rPr>
        <w:t>8</w:t>
      </w:r>
      <w:r w:rsidRPr="002A2839">
        <w:rPr>
          <w:rFonts w:ascii="ＭＳ 明朝" w:eastAsia="ＭＳ 明朝" w:hAnsi="ＭＳ 明朝" w:cs="ＭＳ 明朝" w:hint="eastAsia"/>
          <w:b w:val="0"/>
          <w:bCs w:val="0"/>
          <w:sz w:val="21"/>
          <w:szCs w:val="21"/>
        </w:rPr>
        <w:t>名の参加のため計</w:t>
      </w:r>
      <w:r w:rsidRPr="002A2839">
        <w:rPr>
          <w:rFonts w:ascii="ＭＳ 明朝" w:eastAsia="ＭＳ 明朝" w:hAnsi="ＭＳ 明朝" w:cs="ＭＳ 明朝"/>
          <w:b w:val="0"/>
          <w:bCs w:val="0"/>
          <w:sz w:val="21"/>
          <w:szCs w:val="21"/>
        </w:rPr>
        <w:t>30</w:t>
      </w:r>
      <w:r w:rsidRPr="002A2839">
        <w:rPr>
          <w:rFonts w:ascii="ＭＳ 明朝" w:eastAsia="ＭＳ 明朝" w:hAnsi="ＭＳ 明朝" w:cs="ＭＳ 明朝" w:hint="eastAsia"/>
          <w:b w:val="0"/>
          <w:bCs w:val="0"/>
          <w:sz w:val="21"/>
          <w:szCs w:val="21"/>
        </w:rPr>
        <w:t>名の，介入前後の比較を行った。それによると，知識に関するアンケート部分の正答数を比較すると，全</w:t>
      </w:r>
      <w:r w:rsidRPr="002A2839">
        <w:rPr>
          <w:rFonts w:ascii="ＭＳ 明朝" w:eastAsia="ＭＳ 明朝" w:hAnsi="ＭＳ 明朝" w:cs="ＭＳ 明朝"/>
          <w:b w:val="0"/>
          <w:bCs w:val="0"/>
          <w:sz w:val="21"/>
          <w:szCs w:val="21"/>
        </w:rPr>
        <w:t>20</w:t>
      </w:r>
      <w:r w:rsidRPr="002A2839">
        <w:rPr>
          <w:rFonts w:ascii="ＭＳ 明朝" w:eastAsia="ＭＳ 明朝" w:hAnsi="ＭＳ 明朝" w:cs="ＭＳ 明朝" w:hint="eastAsia"/>
          <w:b w:val="0"/>
          <w:bCs w:val="0"/>
          <w:sz w:val="21"/>
          <w:szCs w:val="21"/>
        </w:rPr>
        <w:t>項目中で，介入前は</w:t>
      </w:r>
      <w:r w:rsidRPr="002A2839">
        <w:rPr>
          <w:rFonts w:ascii="ＭＳ 明朝" w:eastAsia="ＭＳ 明朝" w:hAnsi="ＭＳ 明朝" w:cs="ＭＳ 明朝"/>
          <w:b w:val="0"/>
          <w:bCs w:val="0"/>
          <w:sz w:val="21"/>
          <w:szCs w:val="21"/>
        </w:rPr>
        <w:t>14.2</w:t>
      </w:r>
      <w:r w:rsidRPr="002A2839">
        <w:rPr>
          <w:rFonts w:ascii="ＭＳ 明朝" w:eastAsia="ＭＳ 明朝" w:hAnsi="ＭＳ 明朝" w:cs="ＭＳ 明朝" w:hint="eastAsia"/>
          <w:b w:val="0"/>
          <w:bCs w:val="0"/>
          <w:sz w:val="21"/>
          <w:szCs w:val="21"/>
        </w:rPr>
        <w:t>項目に対して，介入後は</w:t>
      </w:r>
      <w:r w:rsidRPr="002A2839">
        <w:rPr>
          <w:rFonts w:ascii="ＭＳ 明朝" w:eastAsia="ＭＳ 明朝" w:hAnsi="ＭＳ 明朝" w:cs="ＭＳ 明朝"/>
          <w:b w:val="0"/>
          <w:bCs w:val="0"/>
          <w:sz w:val="21"/>
          <w:szCs w:val="21"/>
        </w:rPr>
        <w:t>18.3</w:t>
      </w:r>
      <w:r w:rsidRPr="002A2839">
        <w:rPr>
          <w:rFonts w:ascii="ＭＳ 明朝" w:eastAsia="ＭＳ 明朝" w:hAnsi="ＭＳ 明朝" w:cs="ＭＳ 明朝" w:hint="eastAsia"/>
          <w:b w:val="0"/>
          <w:bCs w:val="0"/>
          <w:sz w:val="21"/>
          <w:szCs w:val="21"/>
        </w:rPr>
        <w:t>項目と，有意に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高くなっていることがわかった。【図</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w:t>
      </w:r>
    </w:p>
    <w:p w:rsidR="003B1816" w:rsidRPr="002A2839" w:rsidRDefault="005006AE" w:rsidP="0016166C">
      <w:pPr>
        <w:overflowPunct w:val="0"/>
        <w:ind w:firstLine="255"/>
        <w:rPr>
          <w:rFonts w:ascii="ＭＳ 明朝" w:eastAsia="ＭＳ 明朝" w:hAnsi="ＭＳ 明朝" w:cs="Times New Roman"/>
          <w:b w:val="0"/>
          <w:bCs w:val="0"/>
          <w:noProof/>
          <w:sz w:val="21"/>
          <w:szCs w:val="21"/>
        </w:rPr>
      </w:pPr>
      <w:r w:rsidRPr="00CF62D7">
        <w:rPr>
          <w:rFonts w:ascii="ＭＳ 明朝" w:eastAsia="ＭＳ 明朝" w:hAnsi="ＭＳ 明朝" w:cs="Times New Roman"/>
          <w:b w:val="0"/>
          <w:bCs w:val="0"/>
          <w:noProof/>
          <w:sz w:val="21"/>
          <w:szCs w:val="21"/>
        </w:rPr>
        <w:lastRenderedPageBreak/>
        <w:pict>
          <v:shape id="図 33" o:spid="_x0000_i1037" type="#_x0000_t75" style="width:222.75pt;height:163.5pt;visibility:visible">
            <v:imagedata r:id="rId19" o:title=""/>
          </v:shape>
        </w:pict>
      </w:r>
    </w:p>
    <w:p w:rsidR="003B1816" w:rsidRPr="002A2839" w:rsidRDefault="003B1816" w:rsidP="0016166C">
      <w:pPr>
        <w:overflowPunct w:val="0"/>
        <w:ind w:firstLine="255"/>
        <w:rPr>
          <w:rFonts w:ascii="ＭＳ 明朝" w:eastAsia="ＭＳ 明朝" w:hAnsi="ＭＳ 明朝" w:cs="Times New Roman"/>
          <w:b w:val="0"/>
          <w:bCs w:val="0"/>
          <w:sz w:val="21"/>
          <w:szCs w:val="21"/>
        </w:rPr>
      </w:pP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また，問題解決技法に関する質問では，全</w:t>
      </w:r>
      <w:r w:rsidRPr="002A2839">
        <w:rPr>
          <w:rFonts w:ascii="ＭＳ 明朝" w:eastAsia="ＭＳ 明朝" w:hAnsi="ＭＳ 明朝" w:cs="ＭＳ 明朝"/>
          <w:b w:val="0"/>
          <w:bCs w:val="0"/>
          <w:sz w:val="21"/>
          <w:szCs w:val="21"/>
        </w:rPr>
        <w:t>12</w:t>
      </w:r>
      <w:r w:rsidRPr="002A2839">
        <w:rPr>
          <w:rFonts w:ascii="ＭＳ 明朝" w:eastAsia="ＭＳ 明朝" w:hAnsi="ＭＳ 明朝" w:cs="ＭＳ 明朝" w:hint="eastAsia"/>
          <w:b w:val="0"/>
          <w:bCs w:val="0"/>
          <w:sz w:val="21"/>
          <w:szCs w:val="21"/>
        </w:rPr>
        <w:t>項目中で，受講前は</w:t>
      </w:r>
      <w:r w:rsidRPr="002A2839">
        <w:rPr>
          <w:rFonts w:ascii="ＭＳ 明朝" w:eastAsia="ＭＳ 明朝" w:hAnsi="ＭＳ 明朝" w:cs="ＭＳ 明朝"/>
          <w:b w:val="0"/>
          <w:bCs w:val="0"/>
          <w:sz w:val="21"/>
          <w:szCs w:val="21"/>
        </w:rPr>
        <w:t>5.00</w:t>
      </w:r>
      <w:r w:rsidRPr="002A2839">
        <w:rPr>
          <w:rFonts w:ascii="ＭＳ 明朝" w:eastAsia="ＭＳ 明朝" w:hAnsi="ＭＳ 明朝" w:cs="ＭＳ 明朝" w:hint="eastAsia"/>
          <w:b w:val="0"/>
          <w:bCs w:val="0"/>
          <w:sz w:val="21"/>
          <w:szCs w:val="21"/>
        </w:rPr>
        <w:t>項目に対して，受講後は</w:t>
      </w:r>
      <w:r w:rsidRPr="002A2839">
        <w:rPr>
          <w:rFonts w:ascii="ＭＳ 明朝" w:eastAsia="ＭＳ 明朝" w:hAnsi="ＭＳ 明朝" w:cs="ＭＳ 明朝"/>
          <w:b w:val="0"/>
          <w:bCs w:val="0"/>
          <w:sz w:val="21"/>
          <w:szCs w:val="21"/>
        </w:rPr>
        <w:t>6.84</w:t>
      </w:r>
      <w:r w:rsidRPr="002A2839">
        <w:rPr>
          <w:rFonts w:ascii="ＭＳ 明朝" w:eastAsia="ＭＳ 明朝" w:hAnsi="ＭＳ 明朝" w:cs="ＭＳ 明朝" w:hint="eastAsia"/>
          <w:b w:val="0"/>
          <w:bCs w:val="0"/>
          <w:sz w:val="21"/>
          <w:szCs w:val="21"/>
        </w:rPr>
        <w:t>項目と，有意に</w:t>
      </w:r>
      <w:r w:rsidRPr="002A2839">
        <w:rPr>
          <w:rFonts w:ascii="ＭＳ 明朝" w:eastAsia="ＭＳ 明朝" w:hAnsi="ＭＳ 明朝" w:cs="ＭＳ 明朝"/>
          <w:b w:val="0"/>
          <w:bCs w:val="0"/>
          <w:sz w:val="21"/>
          <w:szCs w:val="21"/>
        </w:rPr>
        <w:t>(p&lt;0.001)</w:t>
      </w:r>
      <w:r w:rsidRPr="002A2839">
        <w:rPr>
          <w:rFonts w:ascii="ＭＳ 明朝" w:eastAsia="ＭＳ 明朝" w:hAnsi="ＭＳ 明朝" w:cs="ＭＳ 明朝" w:hint="eastAsia"/>
          <w:b w:val="0"/>
          <w:bCs w:val="0"/>
          <w:sz w:val="21"/>
          <w:szCs w:val="21"/>
        </w:rPr>
        <w:t>高くなっていることがわかった。【図</w:t>
      </w:r>
      <w:r>
        <w:rPr>
          <w:rFonts w:ascii="ＭＳ 明朝" w:eastAsia="ＭＳ 明朝" w:hAnsi="ＭＳ 明朝" w:cs="ＭＳ 明朝"/>
          <w:b w:val="0"/>
          <w:bCs w:val="0"/>
          <w:sz w:val="21"/>
          <w:szCs w:val="21"/>
        </w:rPr>
        <w:t>-4</w:t>
      </w:r>
      <w:r w:rsidRPr="002A2839">
        <w:rPr>
          <w:rFonts w:ascii="ＭＳ 明朝" w:eastAsia="ＭＳ 明朝" w:hAnsi="ＭＳ 明朝" w:cs="ＭＳ 明朝" w:hint="eastAsia"/>
          <w:b w:val="0"/>
          <w:bCs w:val="0"/>
          <w:sz w:val="21"/>
          <w:szCs w:val="21"/>
        </w:rPr>
        <w:t>】</w:t>
      </w:r>
    </w:p>
    <w:p w:rsidR="003B1816" w:rsidRPr="002A2839" w:rsidRDefault="005006AE" w:rsidP="0016166C">
      <w:pPr>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34" o:spid="_x0000_i1038" type="#_x0000_t75" style="width:222.75pt;height:166.5pt;visibility:visible">
            <v:imagedata r:id="rId20" o:title=""/>
          </v:shape>
        </w:pict>
      </w:r>
    </w:p>
    <w:p w:rsidR="003B1816" w:rsidRPr="002A2839" w:rsidRDefault="003B1816" w:rsidP="0016166C">
      <w:pPr>
        <w:rPr>
          <w:rFonts w:ascii="ＭＳ 明朝" w:eastAsia="ＭＳ 明朝" w:hAnsi="ＭＳ 明朝" w:cs="Times New Roman"/>
          <w:b w:val="0"/>
          <w:bCs w:val="0"/>
          <w:sz w:val="21"/>
          <w:szCs w:val="21"/>
        </w:rPr>
      </w:pP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さらに，情緒状態を表す</w:t>
      </w:r>
      <w:r w:rsidRPr="002A2839">
        <w:rPr>
          <w:rFonts w:ascii="ＭＳ 明朝" w:eastAsia="ＭＳ 明朝" w:hAnsi="ＭＳ 明朝" w:cs="ＭＳ 明朝"/>
          <w:b w:val="0"/>
          <w:bCs w:val="0"/>
          <w:sz w:val="21"/>
          <w:szCs w:val="21"/>
        </w:rPr>
        <w:t>POMS</w:t>
      </w:r>
      <w:r w:rsidRPr="002A2839">
        <w:rPr>
          <w:rFonts w:ascii="ＭＳ 明朝" w:eastAsia="ＭＳ 明朝" w:hAnsi="ＭＳ 明朝" w:cs="ＭＳ 明朝" w:hint="eastAsia"/>
          <w:b w:val="0"/>
          <w:bCs w:val="0"/>
          <w:sz w:val="21"/>
          <w:szCs w:val="21"/>
        </w:rPr>
        <w:t>の介入前後比較を示すと，【図</w:t>
      </w:r>
      <w:r>
        <w:rPr>
          <w:rFonts w:ascii="ＭＳ 明朝" w:eastAsia="ＭＳ 明朝" w:hAnsi="ＭＳ 明朝" w:cs="ＭＳ 明朝"/>
          <w:b w:val="0"/>
          <w:bCs w:val="0"/>
          <w:sz w:val="21"/>
          <w:szCs w:val="21"/>
        </w:rPr>
        <w:t>-5</w:t>
      </w:r>
      <w:r w:rsidRPr="002A2839">
        <w:rPr>
          <w:rFonts w:ascii="ＭＳ 明朝" w:eastAsia="ＭＳ 明朝" w:hAnsi="ＭＳ 明朝" w:cs="ＭＳ 明朝" w:hint="eastAsia"/>
          <w:b w:val="0"/>
          <w:bCs w:val="0"/>
          <w:sz w:val="21"/>
          <w:szCs w:val="21"/>
        </w:rPr>
        <w:t>】になる。これによれば，否定的な情緒状態のほぼ全ての種類で改善傾向が見られ，特に，「抑うつ」と「混乱」の</w:t>
      </w:r>
      <w:r w:rsidRPr="002A2839">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種類では統計的に有意</w:t>
      </w:r>
      <w:r w:rsidRPr="002A2839">
        <w:rPr>
          <w:rFonts w:ascii="ＭＳ 明朝" w:eastAsia="ＭＳ 明朝" w:hAnsi="ＭＳ 明朝" w:cs="ＭＳ 明朝"/>
          <w:b w:val="0"/>
          <w:bCs w:val="0"/>
          <w:sz w:val="21"/>
          <w:szCs w:val="21"/>
        </w:rPr>
        <w:t>(p&lt;0.05)</w:t>
      </w:r>
      <w:r w:rsidRPr="002A2839">
        <w:rPr>
          <w:rFonts w:ascii="ＭＳ 明朝" w:eastAsia="ＭＳ 明朝" w:hAnsi="ＭＳ 明朝" w:cs="ＭＳ 明朝" w:hint="eastAsia"/>
          <w:b w:val="0"/>
          <w:bCs w:val="0"/>
          <w:sz w:val="21"/>
          <w:szCs w:val="21"/>
        </w:rPr>
        <w:t>な改善がみられた。</w:t>
      </w:r>
    </w:p>
    <w:p w:rsidR="003B1816" w:rsidRPr="002A2839" w:rsidRDefault="005006AE" w:rsidP="00ED52CE">
      <w:pPr>
        <w:overflowPunct w:val="0"/>
        <w:ind w:firstLineChars="98" w:firstLine="216"/>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pict>
          <v:shape id="図 35" o:spid="_x0000_i1039" type="#_x0000_t75" style="width:225.75pt;height:149.25pt;visibility:visible">
            <v:imagedata r:id="rId21" o:title=""/>
          </v:shape>
        </w:pic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16166C" w:rsidRDefault="003B1816" w:rsidP="0016166C">
      <w:pPr>
        <w:overflowPunct w:val="0"/>
        <w:rPr>
          <w:rFonts w:ascii="ＭＳ 明朝" w:eastAsia="ＭＳ 明朝" w:hAnsi="ＭＳ 明朝" w:cs="Times New Roman"/>
          <w:sz w:val="21"/>
          <w:szCs w:val="21"/>
        </w:rPr>
      </w:pPr>
      <w:r w:rsidRPr="0016166C">
        <w:rPr>
          <w:rFonts w:ascii="ＭＳ 明朝" w:eastAsia="ＭＳ 明朝" w:hAnsi="ＭＳ 明朝" w:cs="ＭＳ 明朝"/>
          <w:sz w:val="21"/>
          <w:szCs w:val="21"/>
        </w:rPr>
        <w:lastRenderedPageBreak/>
        <w:t xml:space="preserve">D. </w:t>
      </w:r>
      <w:r w:rsidRPr="0016166C">
        <w:rPr>
          <w:rFonts w:ascii="ＭＳ 明朝" w:eastAsia="ＭＳ 明朝" w:hAnsi="ＭＳ 明朝" w:cs="ＭＳ 明朝" w:hint="eastAsia"/>
          <w:sz w:val="21"/>
          <w:szCs w:val="21"/>
        </w:rPr>
        <w:t>考察</w:t>
      </w: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がん患者の就労に関心を持つようになった医療者は多い。これは当然ではあるが，患者にとっても，社会にとっても望ましい傾向になってきている。しかし，医療者はがん患者の就労を支援したいと</w:t>
      </w:r>
      <w:r>
        <w:rPr>
          <w:rFonts w:ascii="ＭＳ 明朝" w:eastAsia="ＭＳ 明朝" w:hAnsi="ＭＳ 明朝" w:cs="ＭＳ 明朝" w:hint="eastAsia"/>
          <w:b w:val="0"/>
          <w:bCs w:val="0"/>
          <w:sz w:val="21"/>
          <w:szCs w:val="21"/>
        </w:rPr>
        <w:t>いう気持ちは，十分に現場では発揮できていない。それは本研究</w:t>
      </w:r>
      <w:r>
        <w:rPr>
          <w:rFonts w:ascii="ＭＳ 明朝" w:eastAsia="ＭＳ 明朝" w:hAnsi="ＭＳ 明朝" w:cs="ＭＳ 明朝"/>
          <w:b w:val="0"/>
          <w:bCs w:val="0"/>
          <w:sz w:val="21"/>
          <w:szCs w:val="21"/>
        </w:rPr>
        <w:t>1-1</w:t>
      </w:r>
      <w:r w:rsidRPr="002A2839">
        <w:rPr>
          <w:rFonts w:ascii="ＭＳ 明朝" w:eastAsia="ＭＳ 明朝" w:hAnsi="ＭＳ 明朝" w:cs="ＭＳ 明朝" w:hint="eastAsia"/>
          <w:b w:val="0"/>
          <w:bCs w:val="0"/>
          <w:sz w:val="21"/>
          <w:szCs w:val="21"/>
        </w:rPr>
        <w:t>のワークショップに参加した医療者からの自由記載にもあったように，支援したくても「就労に関しての知識が少ない」ことが原因のようだ。実際に，医学教育やその後の臨床研修の中では，患者の就労支援は，どのような臨床科の研修にも取り込まれていないのが現実である。このことは，医師だけでなく，看護師やその他の医療職にも共通する現実である。</w:t>
      </w: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そのような現実のなかで，</w:t>
      </w:r>
      <w:r w:rsidRPr="002A2839">
        <w:rPr>
          <w:rFonts w:ascii="ＭＳ 明朝" w:eastAsia="ＭＳ 明朝" w:hAnsi="ＭＳ 明朝" w:cs="ＭＳ 明朝"/>
          <w:b w:val="0"/>
          <w:bCs w:val="0"/>
          <w:sz w:val="21"/>
          <w:szCs w:val="21"/>
        </w:rPr>
        <w:t>24</w:t>
      </w:r>
      <w:r w:rsidRPr="002A2839">
        <w:rPr>
          <w:rFonts w:ascii="ＭＳ 明朝" w:eastAsia="ＭＳ 明朝" w:hAnsi="ＭＳ 明朝" w:cs="ＭＳ 明朝" w:hint="eastAsia"/>
          <w:b w:val="0"/>
          <w:bCs w:val="0"/>
          <w:sz w:val="21"/>
          <w:szCs w:val="21"/>
        </w:rPr>
        <w:t>年度の研究では，医療者にとっての就労に関する知識の獲得を目的として，ほぼ丸</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日のワークショップを開催した。そしてこのような予備知識をもった医療者が</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人ずつでファシリテーターとなり，同じメンバーで計</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回のグループ介入（就労リング）をしたところ効果があったことを示した。そのため，全国的に展開していくのが次年度の本研究班の目標であった。</w:t>
      </w: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したがって</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年度は，各施設で「就労リング」を施行する際に必要な就労に関する知識や，グループ療法の技法について，ほぼ丸</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日のワークショップを開催した。</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施設からの参加があったが，その後，各施設での倫理委員会での審査などに関係し，年度内では</w:t>
      </w:r>
      <w:r w:rsidRPr="002A2839">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か所の施設だけが実際に施行できた。研究班で開催したワークショップで得られた知識と技術を駆使し，実際の乳がん患者を対象とした『就労リング』によって，就労に関する知識や問題解決能力が向上し，情緒状態も改善したことを明らかにした。</w:t>
      </w:r>
    </w:p>
    <w:p w:rsidR="003B1816" w:rsidRPr="002A2839" w:rsidRDefault="003B1816" w:rsidP="0016166C">
      <w:pPr>
        <w:overflowPunct w:val="0"/>
        <w:ind w:firstLine="255"/>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この就労リングは，分担研究者の</w:t>
      </w:r>
      <w:r w:rsidRPr="002A2839">
        <w:rPr>
          <w:rFonts w:ascii="ＭＳ 明朝" w:eastAsia="ＭＳ 明朝" w:hAnsi="ＭＳ 明朝" w:cs="ＭＳ 明朝"/>
          <w:b w:val="0"/>
          <w:bCs w:val="0"/>
          <w:sz w:val="21"/>
          <w:szCs w:val="21"/>
        </w:rPr>
        <w:t>10</w:t>
      </w:r>
      <w:r w:rsidRPr="002A2839">
        <w:rPr>
          <w:rFonts w:ascii="ＭＳ 明朝" w:eastAsia="ＭＳ 明朝" w:hAnsi="ＭＳ 明朝" w:cs="ＭＳ 明朝" w:hint="eastAsia"/>
          <w:b w:val="0"/>
          <w:bCs w:val="0"/>
          <w:sz w:val="21"/>
          <w:szCs w:val="21"/>
        </w:rPr>
        <w:t>数年間にわたる「乳がん患者に対するグループ療法」が背景にあるので，改めてここで振り返ってみる。</w:t>
      </w:r>
    </w:p>
    <w:p w:rsidR="003B1816" w:rsidRPr="002A2839" w:rsidRDefault="003B1816" w:rsidP="00ED52CE">
      <w:pPr>
        <w:ind w:firstLineChars="100" w:firstLine="221"/>
        <w:rPr>
          <w:rFonts w:ascii="ＭＳ 明朝" w:eastAsia="ＭＳ 明朝" w:hAnsi="ＭＳ 明朝" w:cs="Times New Roman"/>
          <w:b w:val="0"/>
          <w:bCs w:val="0"/>
          <w:color w:val="000000"/>
          <w:sz w:val="21"/>
          <w:szCs w:val="21"/>
        </w:rPr>
      </w:pPr>
      <w:r w:rsidRPr="002A2839">
        <w:rPr>
          <w:rFonts w:ascii="ＭＳ 明朝" w:eastAsia="ＭＳ 明朝" w:hAnsi="ＭＳ 明朝" w:cs="ＭＳ 明朝" w:hint="eastAsia"/>
          <w:b w:val="0"/>
          <w:bCs w:val="0"/>
          <w:sz w:val="21"/>
          <w:szCs w:val="21"/>
        </w:rPr>
        <w:t>同じ種類のがん患者が数名集まって，決められた曜日の決められた時間に集まって，ファシリテーターによって</w:t>
      </w:r>
      <w:r w:rsidRPr="002A2839">
        <w:rPr>
          <w:rFonts w:ascii="ＭＳ 明朝" w:eastAsia="ＭＳ 明朝" w:hAnsi="ＭＳ 明朝" w:cs="ＭＳ 明朝" w:hint="eastAsia"/>
          <w:b w:val="0"/>
          <w:bCs w:val="0"/>
          <w:color w:val="000000"/>
          <w:sz w:val="21"/>
          <w:szCs w:val="21"/>
        </w:rPr>
        <w:t>週</w:t>
      </w:r>
      <w:r>
        <w:rPr>
          <w:rFonts w:ascii="ＭＳ 明朝" w:eastAsia="ＭＳ 明朝" w:hAnsi="ＭＳ 明朝" w:cs="ＭＳ 明朝"/>
          <w:b w:val="0"/>
          <w:bCs w:val="0"/>
          <w:color w:val="000000"/>
          <w:sz w:val="21"/>
          <w:szCs w:val="21"/>
        </w:rPr>
        <w:t>1</w:t>
      </w:r>
      <w:r w:rsidRPr="002A2839">
        <w:rPr>
          <w:rFonts w:ascii="ＭＳ 明朝" w:eastAsia="ＭＳ 明朝" w:hAnsi="ＭＳ 明朝" w:cs="ＭＳ 明朝" w:hint="eastAsia"/>
          <w:b w:val="0"/>
          <w:bCs w:val="0"/>
          <w:color w:val="000000"/>
          <w:sz w:val="21"/>
          <w:szCs w:val="21"/>
        </w:rPr>
        <w:t>回</w:t>
      </w:r>
      <w:r>
        <w:rPr>
          <w:rFonts w:ascii="ＭＳ 明朝" w:eastAsia="ＭＳ 明朝" w:hAnsi="ＭＳ 明朝" w:cs="ＭＳ 明朝"/>
          <w:b w:val="0"/>
          <w:bCs w:val="0"/>
          <w:color w:val="000000"/>
          <w:sz w:val="21"/>
          <w:szCs w:val="21"/>
        </w:rPr>
        <w:t>1</w:t>
      </w:r>
      <w:r w:rsidRPr="002A2839">
        <w:rPr>
          <w:rFonts w:ascii="ＭＳ 明朝" w:eastAsia="ＭＳ 明朝" w:hAnsi="ＭＳ 明朝" w:cs="ＭＳ 明朝" w:hint="eastAsia"/>
          <w:b w:val="0"/>
          <w:bCs w:val="0"/>
          <w:color w:val="000000"/>
          <w:sz w:val="21"/>
          <w:szCs w:val="21"/>
        </w:rPr>
        <w:t>時間半ずつくらいの話し合いをするものを</w:t>
      </w:r>
      <w:r w:rsidRPr="002A2839">
        <w:rPr>
          <w:rFonts w:ascii="ＭＳ 明朝" w:eastAsia="ＭＳ 明朝" w:hAnsi="ＭＳ 明朝" w:cs="ＭＳ 明朝" w:hint="eastAsia"/>
          <w:b w:val="0"/>
          <w:bCs w:val="0"/>
          <w:sz w:val="21"/>
          <w:szCs w:val="21"/>
        </w:rPr>
        <w:t>グループ療法という。医療者が</w:t>
      </w:r>
      <w:r w:rsidRPr="002A2839">
        <w:rPr>
          <w:rFonts w:ascii="ＭＳ 明朝" w:eastAsia="ＭＳ 明朝" w:hAnsi="ＭＳ 明朝" w:cs="ＭＳ 明朝" w:hint="eastAsia"/>
          <w:b w:val="0"/>
          <w:bCs w:val="0"/>
          <w:sz w:val="21"/>
          <w:szCs w:val="21"/>
        </w:rPr>
        <w:lastRenderedPageBreak/>
        <w:t>入っていない場合はセルフヘルプ・グループという。日本でも，</w:t>
      </w:r>
      <w:r w:rsidRPr="002A2839">
        <w:rPr>
          <w:rFonts w:ascii="ＭＳ 明朝" w:eastAsia="ＭＳ 明朝" w:hAnsi="ＭＳ 明朝" w:cs="ＭＳ 明朝" w:hint="eastAsia"/>
          <w:b w:val="0"/>
          <w:bCs w:val="0"/>
          <w:color w:val="000000"/>
          <w:sz w:val="21"/>
          <w:szCs w:val="21"/>
        </w:rPr>
        <w:t>心理社会的教育（がんとストレスの関係，情緒状態と</w:t>
      </w:r>
      <w:r>
        <w:rPr>
          <w:rFonts w:ascii="ＭＳ 明朝" w:eastAsia="ＭＳ 明朝" w:hAnsi="ＭＳ 明朝" w:cs="ＭＳ 明朝" w:hint="eastAsia"/>
          <w:b w:val="0"/>
          <w:bCs w:val="0"/>
          <w:color w:val="000000"/>
          <w:sz w:val="21"/>
          <w:szCs w:val="21"/>
        </w:rPr>
        <w:t>がん</w:t>
      </w:r>
      <w:r w:rsidRPr="002A2839">
        <w:rPr>
          <w:rFonts w:ascii="ＭＳ 明朝" w:eastAsia="ＭＳ 明朝" w:hAnsi="ＭＳ 明朝" w:cs="ＭＳ 明朝" w:hint="eastAsia"/>
          <w:b w:val="0"/>
          <w:bCs w:val="0"/>
          <w:color w:val="000000"/>
          <w:sz w:val="21"/>
          <w:szCs w:val="21"/>
        </w:rPr>
        <w:t>の進行の関係，などを説明する），問題解決技法，支持的精神療法，リラクセーション，イメージ療法などを組み込んだプログラムを作成し，介入前後に施行した</w:t>
      </w:r>
      <w:r w:rsidRPr="002A2839">
        <w:rPr>
          <w:rFonts w:ascii="ＭＳ 明朝" w:eastAsia="ＭＳ 明朝" w:hAnsi="ＭＳ 明朝" w:cs="ＭＳ 明朝"/>
          <w:b w:val="0"/>
          <w:bCs w:val="0"/>
          <w:color w:val="000000"/>
          <w:sz w:val="21"/>
          <w:szCs w:val="21"/>
        </w:rPr>
        <w:t>POMS</w:t>
      </w:r>
      <w:r w:rsidRPr="002A2839">
        <w:rPr>
          <w:rFonts w:ascii="ＭＳ 明朝" w:eastAsia="ＭＳ 明朝" w:hAnsi="ＭＳ 明朝" w:cs="ＭＳ 明朝" w:hint="eastAsia"/>
          <w:b w:val="0"/>
          <w:bCs w:val="0"/>
          <w:color w:val="000000"/>
          <w:sz w:val="21"/>
          <w:szCs w:val="21"/>
        </w:rPr>
        <w:t>という心理テストを比較したところ，抑うつ・活気の無さ・疲労・混乱，および緊張・情緒不安定などほとんどすべての項目で有意な改善がみられた。</w:t>
      </w:r>
      <w:r w:rsidRPr="002A2839">
        <w:rPr>
          <w:rFonts w:ascii="ＭＳ 明朝" w:eastAsia="ＭＳ 明朝" w:hAnsi="ＭＳ 明朝" w:cs="ＭＳ 明朝"/>
          <w:b w:val="0"/>
          <w:bCs w:val="0"/>
          <w:color w:val="000000"/>
          <w:sz w:val="21"/>
          <w:szCs w:val="21"/>
        </w:rPr>
        <w:t>(</w:t>
      </w:r>
      <w:r w:rsidRPr="002A2839">
        <w:rPr>
          <w:rFonts w:ascii="ＭＳ 明朝" w:eastAsia="ＭＳ 明朝" w:hAnsi="ＭＳ 明朝" w:cs="ＭＳ 明朝" w:hint="eastAsia"/>
          <w:b w:val="0"/>
          <w:bCs w:val="0"/>
          <w:sz w:val="21"/>
          <w:szCs w:val="21"/>
        </w:rPr>
        <w:t>保坂</w:t>
      </w:r>
      <w:r>
        <w:rPr>
          <w:rFonts w:ascii="ＭＳ 明朝" w:eastAsia="ＭＳ 明朝" w:hAnsi="ＭＳ 明朝" w:cs="ＭＳ 明朝"/>
          <w:b w:val="0"/>
          <w:bCs w:val="0"/>
          <w:sz w:val="21"/>
          <w:szCs w:val="21"/>
        </w:rPr>
        <w:t xml:space="preserve"> </w:t>
      </w:r>
      <w:r w:rsidRPr="002A2839">
        <w:rPr>
          <w:rFonts w:ascii="ＭＳ 明朝" w:eastAsia="ＭＳ 明朝" w:hAnsi="ＭＳ 明朝" w:cs="ＭＳ 明朝" w:hint="eastAsia"/>
          <w:b w:val="0"/>
          <w:bCs w:val="0"/>
          <w:sz w:val="21"/>
          <w:szCs w:val="21"/>
        </w:rPr>
        <w:t>隆：がん患者への構造化された精神科的介入の有効性について。精神医学</w:t>
      </w:r>
      <w:r w:rsidRPr="002A2839">
        <w:rPr>
          <w:rFonts w:ascii="ＭＳ 明朝" w:eastAsia="ＭＳ 明朝" w:hAnsi="ＭＳ 明朝" w:cs="ＭＳ 明朝"/>
          <w:b w:val="0"/>
          <w:bCs w:val="0"/>
          <w:sz w:val="21"/>
          <w:szCs w:val="21"/>
        </w:rPr>
        <w:t>41</w:t>
      </w:r>
      <w:r w:rsidRPr="002A2839">
        <w:rPr>
          <w:rFonts w:ascii="ＭＳ 明朝" w:eastAsia="ＭＳ 明朝" w:hAnsi="ＭＳ 明朝" w:cs="ＭＳ 明朝" w:hint="eastAsia"/>
          <w:b w:val="0"/>
          <w:bCs w:val="0"/>
          <w:sz w:val="21"/>
          <w:szCs w:val="21"/>
        </w:rPr>
        <w:t>：</w:t>
      </w:r>
      <w:r w:rsidRPr="002A2839">
        <w:rPr>
          <w:rFonts w:ascii="ＭＳ 明朝" w:eastAsia="ＭＳ 明朝" w:hAnsi="ＭＳ 明朝" w:cs="ＭＳ 明朝"/>
          <w:b w:val="0"/>
          <w:bCs w:val="0"/>
          <w:sz w:val="21"/>
          <w:szCs w:val="21"/>
        </w:rPr>
        <w:t>867-870</w:t>
      </w:r>
      <w:r w:rsidRPr="002A2839">
        <w:rPr>
          <w:rFonts w:ascii="ＭＳ 明朝" w:eastAsia="ＭＳ 明朝" w:hAnsi="ＭＳ 明朝" w:cs="ＭＳ 明朝" w:hint="eastAsia"/>
          <w:b w:val="0"/>
          <w:bCs w:val="0"/>
          <w:sz w:val="21"/>
          <w:szCs w:val="21"/>
        </w:rPr>
        <w:t>，</w:t>
      </w:r>
      <w:r w:rsidRPr="002A2839">
        <w:rPr>
          <w:rFonts w:ascii="ＭＳ 明朝" w:eastAsia="ＭＳ 明朝" w:hAnsi="ＭＳ 明朝" w:cs="ＭＳ 明朝"/>
          <w:b w:val="0"/>
          <w:bCs w:val="0"/>
          <w:sz w:val="21"/>
          <w:szCs w:val="21"/>
        </w:rPr>
        <w:t>1999</w:t>
      </w:r>
      <w:r w:rsidRPr="002A2839">
        <w:rPr>
          <w:rFonts w:ascii="ＭＳ 明朝" w:eastAsia="ＭＳ 明朝" w:hAnsi="ＭＳ 明朝" w:cs="ＭＳ 明朝"/>
          <w:b w:val="0"/>
          <w:bCs w:val="0"/>
          <w:color w:val="000000"/>
          <w:sz w:val="21"/>
          <w:szCs w:val="21"/>
        </w:rPr>
        <w:t>)</w:t>
      </w:r>
      <w:r w:rsidRPr="002A2839">
        <w:rPr>
          <w:rFonts w:ascii="ＭＳ 明朝" w:eastAsia="ＭＳ 明朝" w:hAnsi="ＭＳ 明朝" w:cs="ＭＳ 明朝" w:hint="eastAsia"/>
          <w:b w:val="0"/>
          <w:bCs w:val="0"/>
          <w:color w:val="000000"/>
          <w:sz w:val="21"/>
          <w:szCs w:val="21"/>
        </w:rPr>
        <w:t>しかし，まだ診療報酬化されていないために，すべての病院で行われているわけではない。</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4"/>
      </w:tblGrid>
      <w:tr w:rsidR="003B1816" w:rsidRPr="002A2839">
        <w:tc>
          <w:tcPr>
            <w:tcW w:w="5084" w:type="dxa"/>
          </w:tcPr>
          <w:p w:rsidR="003B1816" w:rsidRPr="002A2839" w:rsidRDefault="003B1816" w:rsidP="0016166C">
            <w:pPr>
              <w:rPr>
                <w:rFonts w:ascii="ＭＳ 明朝" w:eastAsia="ＭＳ 明朝" w:hAnsi="ＭＳ 明朝" w:cs="Times New Roman"/>
                <w:b w:val="0"/>
                <w:bCs w:val="0"/>
                <w:sz w:val="21"/>
                <w:szCs w:val="21"/>
                <w:u w:val="single"/>
              </w:rPr>
            </w:pPr>
            <w:r w:rsidRPr="002A2839">
              <w:rPr>
                <w:rFonts w:ascii="ＭＳ 明朝" w:eastAsia="ＭＳ 明朝" w:hAnsi="ＭＳ 明朝" w:cs="ＭＳ 明朝"/>
                <w:b w:val="0"/>
                <w:bCs w:val="0"/>
                <w:sz w:val="21"/>
                <w:szCs w:val="21"/>
                <w:u w:val="single"/>
              </w:rPr>
              <w:t>1997-2004</w:t>
            </w:r>
            <w:r w:rsidRPr="002A2839">
              <w:rPr>
                <w:rFonts w:ascii="ＭＳ 明朝" w:eastAsia="ＭＳ 明朝" w:hAnsi="ＭＳ 明朝" w:cs="ＭＳ 明朝" w:hint="eastAsia"/>
                <w:b w:val="0"/>
                <w:bCs w:val="0"/>
                <w:sz w:val="21"/>
                <w:szCs w:val="21"/>
                <w:u w:val="single"/>
              </w:rPr>
              <w:t>年度</w:t>
            </w:r>
          </w:p>
          <w:p w:rsidR="003B1816" w:rsidRPr="002A2839" w:rsidRDefault="003B1816" w:rsidP="0016166C">
            <w:pPr>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●厚生省がん研究助成金：</w:t>
            </w:r>
          </w:p>
          <w:p w:rsidR="003B1816" w:rsidRPr="002A2839" w:rsidRDefault="003B1816" w:rsidP="0016166C">
            <w:pPr>
              <w:rPr>
                <w:rFonts w:ascii="ＭＳ 明朝" w:eastAsia="ＭＳ 明朝" w:hAnsi="ＭＳ 明朝" w:cs="Times New Roman"/>
                <w:b w:val="0"/>
                <w:bCs w:val="0"/>
                <w:sz w:val="21"/>
                <w:szCs w:val="21"/>
              </w:rPr>
            </w:pPr>
            <w:r w:rsidRPr="002A2839">
              <w:rPr>
                <w:rFonts w:ascii="ＭＳ 明朝" w:eastAsia="ＭＳ 明朝" w:hAnsi="ＭＳ 明朝" w:cs="ＭＳ 明朝" w:hint="eastAsia"/>
                <w:sz w:val="21"/>
                <w:szCs w:val="21"/>
              </w:rPr>
              <w:t xml:space="preserve">　</w:t>
            </w:r>
            <w:r w:rsidRPr="002A2839">
              <w:rPr>
                <w:rFonts w:ascii="ＭＳ 明朝" w:eastAsia="ＭＳ 明朝" w:hAnsi="ＭＳ 明朝" w:cs="ＭＳ 明朝" w:hint="eastAsia"/>
                <w:b w:val="0"/>
                <w:bCs w:val="0"/>
                <w:sz w:val="21"/>
                <w:szCs w:val="21"/>
              </w:rPr>
              <w:t>テーマ：がん患者の精神症状発現要因の解析とその対応に関する研究（分担研究）</w:t>
            </w:r>
          </w:p>
          <w:p w:rsidR="003B1816" w:rsidRPr="002A2839" w:rsidRDefault="003B1816" w:rsidP="0016166C">
            <w:pPr>
              <w:rPr>
                <w:rFonts w:ascii="ＭＳ 明朝" w:eastAsia="ＭＳ 明朝" w:hAnsi="ＭＳ 明朝" w:cs="ＭＳ 明朝"/>
                <w:b w:val="0"/>
                <w:bCs w:val="0"/>
                <w:sz w:val="21"/>
                <w:szCs w:val="21"/>
                <w:u w:val="single"/>
              </w:rPr>
            </w:pPr>
            <w:r w:rsidRPr="002A2839">
              <w:rPr>
                <w:rFonts w:ascii="ＭＳ 明朝" w:eastAsia="ＭＳ 明朝" w:hAnsi="ＭＳ 明朝" w:cs="ＭＳ 明朝"/>
                <w:b w:val="0"/>
                <w:bCs w:val="0"/>
                <w:sz w:val="21"/>
                <w:szCs w:val="21"/>
                <w:u w:val="single"/>
              </w:rPr>
              <w:t>2007-2009</w:t>
            </w:r>
            <w:r w:rsidRPr="002A2839">
              <w:rPr>
                <w:rFonts w:ascii="ＭＳ 明朝" w:eastAsia="ＭＳ 明朝" w:hAnsi="ＭＳ 明朝" w:cs="ＭＳ 明朝" w:hint="eastAsia"/>
                <w:b w:val="0"/>
                <w:bCs w:val="0"/>
                <w:sz w:val="21"/>
                <w:szCs w:val="21"/>
                <w:u w:val="single"/>
              </w:rPr>
              <w:t>年度</w:t>
            </w:r>
            <w:r w:rsidRPr="002A2839">
              <w:rPr>
                <w:rFonts w:ascii="ＭＳ 明朝" w:eastAsia="ＭＳ 明朝" w:hAnsi="ＭＳ 明朝" w:cs="ＭＳ 明朝"/>
                <w:b w:val="0"/>
                <w:bCs w:val="0"/>
                <w:sz w:val="21"/>
                <w:szCs w:val="21"/>
                <w:u w:val="single"/>
              </w:rPr>
              <w:t xml:space="preserve"> </w:t>
            </w:r>
          </w:p>
          <w:p w:rsidR="003B1816" w:rsidRPr="002A2839" w:rsidRDefault="003B1816" w:rsidP="0016166C">
            <w:pPr>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●厚生労働省がん臨床研究事業：</w:t>
            </w:r>
          </w:p>
          <w:p w:rsidR="003B1816" w:rsidRPr="002A2839" w:rsidRDefault="003B1816" w:rsidP="00ED52CE">
            <w:pPr>
              <w:ind w:firstLineChars="100" w:firstLine="221"/>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テーマ：がん患者や家族が必要とする社会的サポートやグループカウンセリングの有用性に関する研究（研究代表者）</w:t>
            </w:r>
          </w:p>
        </w:tc>
      </w:tr>
    </w:tbl>
    <w:p w:rsidR="003B1816" w:rsidRPr="002A2839" w:rsidRDefault="003B1816" w:rsidP="00ED52CE">
      <w:pPr>
        <w:ind w:firstLineChars="100" w:firstLine="221"/>
        <w:rPr>
          <w:rFonts w:ascii="ＭＳ 明朝" w:eastAsia="ＭＳ 明朝" w:hAnsi="ＭＳ 明朝" w:cs="Times New Roman"/>
          <w:b w:val="0"/>
          <w:bCs w:val="0"/>
          <w:color w:val="000000"/>
          <w:sz w:val="21"/>
          <w:szCs w:val="21"/>
        </w:rPr>
      </w:pPr>
    </w:p>
    <w:p w:rsidR="003B1816" w:rsidRPr="002A2839" w:rsidRDefault="003B1816" w:rsidP="00ED52CE">
      <w:pPr>
        <w:ind w:firstLineChars="100" w:firstLine="221"/>
        <w:rPr>
          <w:rFonts w:ascii="ＭＳ 明朝" w:eastAsia="ＭＳ 明朝" w:hAnsi="ＭＳ 明朝" w:cs="Times New Roman"/>
          <w:b w:val="0"/>
          <w:bCs w:val="0"/>
          <w:color w:val="000000"/>
          <w:sz w:val="21"/>
          <w:szCs w:val="21"/>
        </w:rPr>
      </w:pPr>
      <w:r w:rsidRPr="002A2839">
        <w:rPr>
          <w:rFonts w:ascii="ＭＳ 明朝" w:eastAsia="ＭＳ 明朝" w:hAnsi="ＭＳ 明朝" w:cs="ＭＳ 明朝" w:hint="eastAsia"/>
          <w:b w:val="0"/>
          <w:bCs w:val="0"/>
          <w:color w:val="000000"/>
          <w:sz w:val="21"/>
          <w:szCs w:val="21"/>
        </w:rPr>
        <w:t>この時の介入は，相互の情緒的支援を目指したもので，少なくとも</w:t>
      </w:r>
      <w:r>
        <w:rPr>
          <w:rFonts w:ascii="ＭＳ 明朝" w:eastAsia="ＭＳ 明朝" w:hAnsi="ＭＳ 明朝" w:cs="ＭＳ 明朝"/>
          <w:b w:val="0"/>
          <w:bCs w:val="0"/>
          <w:color w:val="000000"/>
          <w:sz w:val="21"/>
          <w:szCs w:val="21"/>
        </w:rPr>
        <w:t>3</w:t>
      </w:r>
      <w:r w:rsidRPr="002A2839">
        <w:rPr>
          <w:rFonts w:ascii="ＭＳ 明朝" w:eastAsia="ＭＳ 明朝" w:hAnsi="ＭＳ 明朝" w:cs="ＭＳ 明朝" w:hint="eastAsia"/>
          <w:b w:val="0"/>
          <w:bCs w:val="0"/>
          <w:color w:val="000000"/>
          <w:sz w:val="21"/>
          <w:szCs w:val="21"/>
        </w:rPr>
        <w:t>回は必要であることも明らかになっていた。しかし，本研究斑の研究は，互いの情緒的支援というよりも，参加者の就労知識の獲得と問題解決技法の習得を目指したものである。</w:t>
      </w:r>
    </w:p>
    <w:p w:rsidR="003B1816" w:rsidRPr="002A2839" w:rsidRDefault="003B1816" w:rsidP="00ED52CE">
      <w:pPr>
        <w:ind w:firstLineChars="100" w:firstLine="221"/>
        <w:rPr>
          <w:rFonts w:ascii="ＭＳ 明朝" w:eastAsia="ＭＳ 明朝" w:hAnsi="ＭＳ 明朝" w:cs="Times New Roman"/>
          <w:b w:val="0"/>
          <w:bCs w:val="0"/>
          <w:color w:val="000000"/>
          <w:sz w:val="21"/>
          <w:szCs w:val="21"/>
        </w:rPr>
      </w:pPr>
      <w:r w:rsidRPr="002A2839">
        <w:rPr>
          <w:rFonts w:ascii="ＭＳ 明朝" w:eastAsia="ＭＳ 明朝" w:hAnsi="ＭＳ 明朝" w:cs="ＭＳ 明朝" w:hint="eastAsia"/>
          <w:b w:val="0"/>
          <w:bCs w:val="0"/>
          <w:color w:val="000000"/>
          <w:sz w:val="21"/>
          <w:szCs w:val="21"/>
        </w:rPr>
        <w:t>その意味では，前後の比較によって，就労知識の獲得と問題解決技法の習得という</w:t>
      </w:r>
      <w:r>
        <w:rPr>
          <w:rFonts w:ascii="ＭＳ 明朝" w:eastAsia="ＭＳ 明朝" w:hAnsi="ＭＳ 明朝" w:cs="ＭＳ 明朝"/>
          <w:b w:val="0"/>
          <w:bCs w:val="0"/>
          <w:color w:val="000000"/>
          <w:sz w:val="21"/>
          <w:szCs w:val="21"/>
        </w:rPr>
        <w:t>2</w:t>
      </w:r>
      <w:r w:rsidRPr="002A2839">
        <w:rPr>
          <w:rFonts w:ascii="ＭＳ 明朝" w:eastAsia="ＭＳ 明朝" w:hAnsi="ＭＳ 明朝" w:cs="ＭＳ 明朝" w:hint="eastAsia"/>
          <w:b w:val="0"/>
          <w:bCs w:val="0"/>
          <w:color w:val="000000"/>
          <w:sz w:val="21"/>
          <w:szCs w:val="21"/>
        </w:rPr>
        <w:t>つの目的は達成されたと考えられる。</w:t>
      </w:r>
    </w:p>
    <w:p w:rsidR="003B1816" w:rsidRPr="002A2839" w:rsidRDefault="003B1816" w:rsidP="00ED52CE">
      <w:pPr>
        <w:ind w:firstLineChars="100" w:firstLine="221"/>
        <w:rPr>
          <w:rFonts w:ascii="ＭＳ 明朝" w:eastAsia="ＭＳ 明朝" w:hAnsi="ＭＳ 明朝" w:cs="Times New Roman"/>
          <w:b w:val="0"/>
          <w:bCs w:val="0"/>
          <w:color w:val="000000"/>
          <w:sz w:val="21"/>
          <w:szCs w:val="21"/>
        </w:rPr>
      </w:pPr>
      <w:r w:rsidRPr="002A2839">
        <w:rPr>
          <w:rFonts w:ascii="ＭＳ 明朝" w:eastAsia="ＭＳ 明朝" w:hAnsi="ＭＳ 明朝" w:cs="ＭＳ 明朝" w:hint="eastAsia"/>
          <w:b w:val="0"/>
          <w:bCs w:val="0"/>
          <w:color w:val="000000"/>
          <w:sz w:val="21"/>
          <w:szCs w:val="21"/>
        </w:rPr>
        <w:t>しかし，それに加えて，情緒的にも改善している点が予想されていなかった副次的効果であると言える。</w:t>
      </w:r>
    </w:p>
    <w:p w:rsidR="003B1816" w:rsidRPr="002A2839" w:rsidRDefault="003B1816" w:rsidP="0016166C">
      <w:pPr>
        <w:rPr>
          <w:rFonts w:ascii="ＭＳ 明朝" w:eastAsia="ＭＳ 明朝" w:hAnsi="ＭＳ 明朝" w:cs="Times New Roman"/>
          <w:b w:val="0"/>
          <w:bCs w:val="0"/>
          <w:sz w:val="21"/>
          <w:szCs w:val="21"/>
        </w:rPr>
      </w:pPr>
      <w:r>
        <w:rPr>
          <w:rFonts w:ascii="ＭＳ 明朝" w:eastAsia="ＭＳ 明朝" w:hAnsi="ＭＳ 明朝" w:cs="ＭＳ 明朝" w:hint="eastAsia"/>
          <w:b w:val="0"/>
          <w:bCs w:val="0"/>
          <w:sz w:val="21"/>
          <w:szCs w:val="21"/>
        </w:rPr>
        <w:t xml:space="preserve">　情緒的支援を目指したグループ療法と，就労リングの違いを【表</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】に示す。</w:t>
      </w:r>
    </w:p>
    <w:p w:rsidR="003B1816" w:rsidRPr="002A2839" w:rsidRDefault="005006AE" w:rsidP="0016166C">
      <w:pPr>
        <w:overflowPunct w:val="0"/>
        <w:ind w:firstLine="255"/>
        <w:rPr>
          <w:rFonts w:ascii="ＭＳ 明朝" w:eastAsia="ＭＳ 明朝" w:hAnsi="ＭＳ 明朝" w:cs="Times New Roman"/>
          <w:b w:val="0"/>
          <w:bCs w:val="0"/>
          <w:sz w:val="21"/>
          <w:szCs w:val="21"/>
        </w:rPr>
      </w:pPr>
      <w:r w:rsidRPr="00CF62D7">
        <w:rPr>
          <w:rFonts w:ascii="ＭＳ 明朝" w:eastAsia="ＭＳ 明朝" w:hAnsi="ＭＳ 明朝" w:cs="Times New Roman"/>
          <w:b w:val="0"/>
          <w:bCs w:val="0"/>
          <w:noProof/>
          <w:sz w:val="21"/>
          <w:szCs w:val="21"/>
        </w:rPr>
        <w:lastRenderedPageBreak/>
        <w:pict>
          <v:shape id="図 1" o:spid="_x0000_i1040" type="#_x0000_t75" style="width:220.5pt;height:203.25pt;visibility:visible">
            <v:imagedata r:id="rId22" o:title=""/>
          </v:shape>
        </w:pic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16166C" w:rsidRDefault="003B1816" w:rsidP="0016166C">
      <w:pPr>
        <w:overflowPunct w:val="0"/>
        <w:rPr>
          <w:rFonts w:ascii="ＭＳ 明朝" w:eastAsia="ＭＳ 明朝" w:hAnsi="ＭＳ 明朝" w:cs="Times New Roman"/>
          <w:sz w:val="21"/>
          <w:szCs w:val="21"/>
        </w:rPr>
      </w:pPr>
      <w:r w:rsidRPr="0016166C">
        <w:rPr>
          <w:rFonts w:ascii="ＭＳ 明朝" w:eastAsia="ＭＳ 明朝" w:hAnsi="ＭＳ 明朝" w:cs="ＭＳ 明朝"/>
          <w:sz w:val="21"/>
          <w:szCs w:val="21"/>
        </w:rPr>
        <w:t xml:space="preserve">E. </w:t>
      </w:r>
      <w:r w:rsidRPr="0016166C">
        <w:rPr>
          <w:rFonts w:ascii="ＭＳ 明朝" w:eastAsia="ＭＳ 明朝" w:hAnsi="ＭＳ 明朝" w:cs="ＭＳ 明朝" w:hint="eastAsia"/>
          <w:sz w:val="21"/>
          <w:szCs w:val="21"/>
        </w:rPr>
        <w:t>結論</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たった</w:t>
      </w:r>
      <w:r>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回の就労に関するグループ介入『就労リング』によって，乳がん患者の就労に関する知識や問題解決能力も高まり，同時に，同じ状況を分かち合えることにより，</w:t>
      </w:r>
      <w:r w:rsidRPr="002A2839">
        <w:rPr>
          <w:rFonts w:ascii="ＭＳ 明朝" w:eastAsia="ＭＳ 明朝" w:hAnsi="ＭＳ 明朝" w:cs="ＭＳ 明朝"/>
          <w:b w:val="0"/>
          <w:bCs w:val="0"/>
          <w:sz w:val="21"/>
          <w:szCs w:val="21"/>
        </w:rPr>
        <w:t>QOL</w:t>
      </w:r>
      <w:r w:rsidRPr="002A2839">
        <w:rPr>
          <w:rFonts w:ascii="ＭＳ 明朝" w:eastAsia="ＭＳ 明朝" w:hAnsi="ＭＳ 明朝" w:cs="ＭＳ 明朝" w:hint="eastAsia"/>
          <w:b w:val="0"/>
          <w:bCs w:val="0"/>
          <w:sz w:val="21"/>
          <w:szCs w:val="21"/>
        </w:rPr>
        <w:t>も向上することが</w:t>
      </w:r>
      <w:r w:rsidRPr="002A2839">
        <w:rPr>
          <w:rFonts w:ascii="ＭＳ 明朝" w:eastAsia="ＭＳ 明朝" w:hAnsi="ＭＳ 明朝" w:cs="ＭＳ 明朝"/>
          <w:b w:val="0"/>
          <w:bCs w:val="0"/>
          <w:sz w:val="21"/>
          <w:szCs w:val="21"/>
        </w:rPr>
        <w:t>24</w:t>
      </w:r>
      <w:r w:rsidRPr="002A2839">
        <w:rPr>
          <w:rFonts w:ascii="ＭＳ 明朝" w:eastAsia="ＭＳ 明朝" w:hAnsi="ＭＳ 明朝" w:cs="ＭＳ 明朝" w:hint="eastAsia"/>
          <w:b w:val="0"/>
          <w:bCs w:val="0"/>
          <w:sz w:val="21"/>
          <w:szCs w:val="21"/>
        </w:rPr>
        <w:t>年度の研究からわかっていた。そのため</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年度は，多施設研究に発展させていくために，研究参加が可能と思われた</w:t>
      </w:r>
      <w:r w:rsidRPr="002A2839">
        <w:rPr>
          <w:rFonts w:ascii="ＭＳ 明朝" w:eastAsia="ＭＳ 明朝" w:hAnsi="ＭＳ 明朝" w:cs="ＭＳ 明朝"/>
          <w:b w:val="0"/>
          <w:bCs w:val="0"/>
          <w:sz w:val="21"/>
          <w:szCs w:val="21"/>
        </w:rPr>
        <w:t>25</w:t>
      </w:r>
      <w:r w:rsidRPr="002A2839">
        <w:rPr>
          <w:rFonts w:ascii="ＭＳ 明朝" w:eastAsia="ＭＳ 明朝" w:hAnsi="ＭＳ 明朝" w:cs="ＭＳ 明朝" w:hint="eastAsia"/>
          <w:b w:val="0"/>
          <w:bCs w:val="0"/>
          <w:sz w:val="21"/>
          <w:szCs w:val="21"/>
        </w:rPr>
        <w:t>施設から</w:t>
      </w:r>
      <w:r>
        <w:rPr>
          <w:rFonts w:ascii="ＭＳ 明朝" w:eastAsia="ＭＳ 明朝" w:hAnsi="ＭＳ 明朝" w:cs="ＭＳ 明朝"/>
          <w:b w:val="0"/>
          <w:bCs w:val="0"/>
          <w:sz w:val="21"/>
          <w:szCs w:val="21"/>
        </w:rPr>
        <w:t>2</w:t>
      </w:r>
      <w:r w:rsidRPr="002A2839">
        <w:rPr>
          <w:rFonts w:ascii="ＭＳ 明朝" w:eastAsia="ＭＳ 明朝" w:hAnsi="ＭＳ 明朝" w:cs="ＭＳ 明朝" w:hint="eastAsia"/>
          <w:b w:val="0"/>
          <w:bCs w:val="0"/>
          <w:sz w:val="21"/>
          <w:szCs w:val="21"/>
        </w:rPr>
        <w:t>名ずつ</w:t>
      </w:r>
      <w:r>
        <w:rPr>
          <w:rFonts w:ascii="ＭＳ 明朝" w:eastAsia="ＭＳ 明朝" w:hAnsi="ＭＳ 明朝" w:cs="ＭＳ 明朝" w:hint="eastAsia"/>
          <w:b w:val="0"/>
          <w:bCs w:val="0"/>
          <w:sz w:val="21"/>
          <w:szCs w:val="21"/>
        </w:rPr>
        <w:t>計</w:t>
      </w:r>
      <w:r w:rsidRPr="002A2839">
        <w:rPr>
          <w:rFonts w:ascii="ＭＳ 明朝" w:eastAsia="ＭＳ 明朝" w:hAnsi="ＭＳ 明朝" w:cs="ＭＳ 明朝"/>
          <w:b w:val="0"/>
          <w:bCs w:val="0"/>
          <w:sz w:val="21"/>
          <w:szCs w:val="21"/>
        </w:rPr>
        <w:t>50</w:t>
      </w:r>
      <w:r w:rsidRPr="002A2839">
        <w:rPr>
          <w:rFonts w:ascii="ＭＳ 明朝" w:eastAsia="ＭＳ 明朝" w:hAnsi="ＭＳ 明朝" w:cs="ＭＳ 明朝" w:hint="eastAsia"/>
          <w:b w:val="0"/>
          <w:bCs w:val="0"/>
          <w:sz w:val="21"/>
          <w:szCs w:val="21"/>
        </w:rPr>
        <w:t>名の医療者を対象にした『就労リング』ファシリテーター養成講座を開催した。ここでも参加者の，就労に関する知識や問題解決能力は高まることがわかった。</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その後，年度内では</w:t>
      </w:r>
      <w:r>
        <w:rPr>
          <w:rFonts w:ascii="ＭＳ 明朝" w:eastAsia="ＭＳ 明朝" w:hAnsi="ＭＳ 明朝" w:cs="ＭＳ 明朝"/>
          <w:b w:val="0"/>
          <w:bCs w:val="0"/>
          <w:sz w:val="21"/>
          <w:szCs w:val="21"/>
        </w:rPr>
        <w:t>6</w:t>
      </w:r>
      <w:r w:rsidRPr="002A2839">
        <w:rPr>
          <w:rFonts w:ascii="ＭＳ 明朝" w:eastAsia="ＭＳ 明朝" w:hAnsi="ＭＳ 明朝" w:cs="ＭＳ 明朝" w:hint="eastAsia"/>
          <w:b w:val="0"/>
          <w:bCs w:val="0"/>
          <w:sz w:val="21"/>
          <w:szCs w:val="21"/>
        </w:rPr>
        <w:t>カ所の施設で，倫理委員会承認後に就労リングを施行したところ，参加したがん患者の就労に関する知識と，問題解決能力は有意</w:t>
      </w:r>
      <w:r w:rsidRPr="002A2839">
        <w:rPr>
          <w:rFonts w:ascii="ＭＳ 明朝" w:eastAsia="ＭＳ 明朝" w:hAnsi="ＭＳ 明朝" w:cs="ＭＳ 明朝"/>
          <w:b w:val="0"/>
          <w:bCs w:val="0"/>
          <w:sz w:val="21"/>
          <w:szCs w:val="21"/>
        </w:rPr>
        <w:t>(p&lt;0.01)</w:t>
      </w:r>
      <w:r w:rsidRPr="002A2839">
        <w:rPr>
          <w:rFonts w:ascii="ＭＳ 明朝" w:eastAsia="ＭＳ 明朝" w:hAnsi="ＭＳ 明朝" w:cs="ＭＳ 明朝" w:hint="eastAsia"/>
          <w:b w:val="0"/>
          <w:bCs w:val="0"/>
          <w:sz w:val="21"/>
          <w:szCs w:val="21"/>
        </w:rPr>
        <w:t>に高まり，情緒的にも有意</w:t>
      </w:r>
      <w:r w:rsidRPr="002A2839">
        <w:rPr>
          <w:rFonts w:ascii="ＭＳ 明朝" w:eastAsia="ＭＳ 明朝" w:hAnsi="ＭＳ 明朝" w:cs="ＭＳ 明朝"/>
          <w:b w:val="0"/>
          <w:bCs w:val="0"/>
          <w:sz w:val="21"/>
          <w:szCs w:val="21"/>
        </w:rPr>
        <w:t>(p&lt;0.0</w:t>
      </w:r>
      <w:r>
        <w:rPr>
          <w:rFonts w:ascii="ＭＳ 明朝" w:eastAsia="ＭＳ 明朝" w:hAnsi="ＭＳ 明朝" w:cs="ＭＳ 明朝"/>
          <w:b w:val="0"/>
          <w:bCs w:val="0"/>
          <w:sz w:val="21"/>
          <w:szCs w:val="21"/>
        </w:rPr>
        <w:t>5</w:t>
      </w:r>
      <w:r w:rsidRPr="002A2839">
        <w:rPr>
          <w:rFonts w:ascii="ＭＳ 明朝" w:eastAsia="ＭＳ 明朝" w:hAnsi="ＭＳ 明朝" w:cs="ＭＳ 明朝"/>
          <w:b w:val="0"/>
          <w:bCs w:val="0"/>
          <w:sz w:val="21"/>
          <w:szCs w:val="21"/>
        </w:rPr>
        <w:t>)</w:t>
      </w:r>
      <w:r w:rsidRPr="002A2839">
        <w:rPr>
          <w:rFonts w:ascii="ＭＳ 明朝" w:eastAsia="ＭＳ 明朝" w:hAnsi="ＭＳ 明朝" w:cs="ＭＳ 明朝" w:hint="eastAsia"/>
          <w:b w:val="0"/>
          <w:bCs w:val="0"/>
          <w:sz w:val="21"/>
          <w:szCs w:val="21"/>
        </w:rPr>
        <w:t>に改善することがわかった。</w:t>
      </w:r>
    </w:p>
    <w:p w:rsidR="003B1816" w:rsidRPr="002A2839" w:rsidRDefault="003B1816" w:rsidP="0016166C">
      <w:pPr>
        <w:autoSpaceDE w:val="0"/>
        <w:autoSpaceDN w:val="0"/>
        <w:adjustRightInd w:val="0"/>
        <w:ind w:firstLine="24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この『就労リング』が多くの施設でも開催可能であり</w:t>
      </w:r>
      <w:r>
        <w:rPr>
          <w:rFonts w:ascii="ＭＳ 明朝" w:eastAsia="ＭＳ 明朝" w:hAnsi="ＭＳ 明朝" w:cs="ＭＳ 明朝" w:hint="eastAsia"/>
          <w:b w:val="0"/>
          <w:bCs w:val="0"/>
          <w:sz w:val="21"/>
          <w:szCs w:val="21"/>
        </w:rPr>
        <w:t>，</w:t>
      </w:r>
      <w:r w:rsidRPr="002A2839">
        <w:rPr>
          <w:rFonts w:ascii="ＭＳ 明朝" w:eastAsia="ＭＳ 明朝" w:hAnsi="ＭＳ 明朝" w:cs="ＭＳ 明朝" w:hint="eastAsia"/>
          <w:b w:val="0"/>
          <w:bCs w:val="0"/>
          <w:sz w:val="21"/>
          <w:szCs w:val="21"/>
        </w:rPr>
        <w:t>その効果も同一であることが示されたことになる。</w:t>
      </w:r>
    </w:p>
    <w:p w:rsidR="003B1816" w:rsidRPr="002A2839" w:rsidRDefault="003B1816" w:rsidP="0016166C">
      <w:pPr>
        <w:rPr>
          <w:rFonts w:ascii="ＭＳ 明朝" w:eastAsia="ＭＳ 明朝" w:hAnsi="ＭＳ 明朝" w:cs="Times New Roman"/>
          <w:b w:val="0"/>
          <w:bCs w:val="0"/>
          <w:sz w:val="21"/>
          <w:szCs w:val="21"/>
        </w:rPr>
      </w:pPr>
    </w:p>
    <w:p w:rsidR="003B1816" w:rsidRPr="0016166C" w:rsidRDefault="003B1816" w:rsidP="0016166C">
      <w:pPr>
        <w:overflowPunct w:val="0"/>
        <w:rPr>
          <w:rFonts w:ascii="ＭＳ 明朝" w:eastAsia="ＭＳ 明朝" w:hAnsi="ＭＳ 明朝" w:cs="Times New Roman"/>
          <w:sz w:val="21"/>
          <w:szCs w:val="21"/>
        </w:rPr>
      </w:pPr>
      <w:r w:rsidRPr="0016166C">
        <w:rPr>
          <w:rFonts w:ascii="ＭＳ 明朝" w:eastAsia="ＭＳ 明朝" w:hAnsi="ＭＳ 明朝" w:cs="ＭＳ 明朝"/>
          <w:sz w:val="21"/>
          <w:szCs w:val="21"/>
        </w:rPr>
        <w:t xml:space="preserve">F. </w:t>
      </w:r>
      <w:r w:rsidRPr="0016166C">
        <w:rPr>
          <w:rFonts w:ascii="ＭＳ 明朝" w:eastAsia="ＭＳ 明朝" w:hAnsi="ＭＳ 明朝" w:cs="ＭＳ 明朝" w:hint="eastAsia"/>
          <w:sz w:val="21"/>
          <w:szCs w:val="21"/>
        </w:rPr>
        <w:t>研究発表</w:t>
      </w: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 xml:space="preserve"> 1. </w:t>
      </w:r>
      <w:r w:rsidRPr="002A2839">
        <w:rPr>
          <w:rFonts w:ascii="ＭＳ 明朝" w:eastAsia="ＭＳ 明朝" w:hAnsi="ＭＳ 明朝" w:cs="ＭＳ 明朝" w:hint="eastAsia"/>
          <w:b w:val="0"/>
          <w:bCs w:val="0"/>
          <w:sz w:val="21"/>
          <w:szCs w:val="21"/>
        </w:rPr>
        <w:t>論文発表</w:t>
      </w:r>
    </w:p>
    <w:p w:rsidR="003B1816" w:rsidRPr="002A2839" w:rsidRDefault="003B1816" w:rsidP="0016166C">
      <w:pPr>
        <w:pStyle w:val="aa"/>
        <w:ind w:right="185"/>
        <w:jc w:val="both"/>
        <w:rPr>
          <w:rFonts w:ascii="ＭＳ 明朝" w:eastAsia="ＭＳ 明朝" w:hAnsi="ＭＳ 明朝" w:cs="Times New Roman"/>
          <w:sz w:val="21"/>
          <w:szCs w:val="21"/>
        </w:rPr>
      </w:pPr>
      <w:r w:rsidRPr="002A2839">
        <w:rPr>
          <w:rFonts w:ascii="ＭＳ 明朝" w:eastAsia="ＭＳ 明朝" w:hAnsi="ＭＳ 明朝" w:cs="ＭＳ 明朝" w:hint="eastAsia"/>
          <w:kern w:val="0"/>
          <w:sz w:val="21"/>
          <w:szCs w:val="21"/>
        </w:rPr>
        <w:t>●</w:t>
      </w:r>
      <w:r>
        <w:rPr>
          <w:rFonts w:ascii="ＭＳ 明朝" w:eastAsia="ＭＳ 明朝" w:hAnsi="ＭＳ 明朝" w:cs="ＭＳ 明朝" w:hint="eastAsia"/>
          <w:sz w:val="21"/>
          <w:szCs w:val="21"/>
        </w:rPr>
        <w:t>橋本</w:t>
      </w:r>
      <w:r w:rsidRPr="002A2839">
        <w:rPr>
          <w:rFonts w:ascii="ＭＳ 明朝" w:eastAsia="ＭＳ 明朝" w:hAnsi="ＭＳ 明朝" w:cs="ＭＳ 明朝" w:hint="eastAsia"/>
          <w:sz w:val="21"/>
          <w:szCs w:val="21"/>
        </w:rPr>
        <w:t>久美子：</w:t>
      </w:r>
      <w:r w:rsidRPr="002A2839">
        <w:rPr>
          <w:rFonts w:ascii="ＭＳ 明朝" w:eastAsia="ＭＳ 明朝" w:hAnsi="ＭＳ 明朝" w:cs="ＭＳ 明朝" w:hint="eastAsia"/>
          <w:kern w:val="0"/>
          <w:sz w:val="21"/>
          <w:szCs w:val="21"/>
        </w:rPr>
        <w:t>『医療者が知っておきたい　がんサバイバーシップ（仮）「就労リング」の活動から』。</w:t>
      </w:r>
      <w:r w:rsidRPr="002A2839">
        <w:rPr>
          <w:rFonts w:ascii="ＭＳ 明朝" w:eastAsia="ＭＳ 明朝" w:hAnsi="ＭＳ 明朝" w:cs="ＭＳ 明朝" w:hint="eastAsia"/>
          <w:sz w:val="21"/>
          <w:szCs w:val="21"/>
        </w:rPr>
        <w:t>看護</w:t>
      </w:r>
      <w:r w:rsidRPr="002A2839">
        <w:rPr>
          <w:rFonts w:ascii="ＭＳ 明朝" w:eastAsia="ＭＳ 明朝" w:hAnsi="ＭＳ 明朝" w:cs="ＭＳ 明朝"/>
          <w:sz w:val="21"/>
          <w:szCs w:val="21"/>
        </w:rPr>
        <w:t>2014</w:t>
      </w:r>
      <w:r w:rsidRPr="002A2839">
        <w:rPr>
          <w:rFonts w:ascii="ＭＳ 明朝" w:eastAsia="ＭＳ 明朝" w:hAnsi="ＭＳ 明朝" w:cs="ＭＳ 明朝" w:hint="eastAsia"/>
          <w:sz w:val="21"/>
          <w:szCs w:val="21"/>
        </w:rPr>
        <w:t>年</w:t>
      </w:r>
      <w:r>
        <w:rPr>
          <w:rFonts w:ascii="ＭＳ 明朝" w:eastAsia="ＭＳ 明朝" w:hAnsi="ＭＳ 明朝" w:cs="ＭＳ 明朝"/>
          <w:sz w:val="21"/>
          <w:szCs w:val="21"/>
        </w:rPr>
        <w:t>4</w:t>
      </w:r>
      <w:r w:rsidRPr="002A2839">
        <w:rPr>
          <w:rFonts w:ascii="ＭＳ 明朝" w:eastAsia="ＭＳ 明朝" w:hAnsi="ＭＳ 明朝" w:cs="ＭＳ 明朝" w:hint="eastAsia"/>
          <w:sz w:val="21"/>
          <w:szCs w:val="21"/>
        </w:rPr>
        <w:t>月号，医学書院</w:t>
      </w:r>
    </w:p>
    <w:p w:rsidR="003B1816" w:rsidRDefault="003B1816" w:rsidP="0016166C">
      <w:pPr>
        <w:overflowPunct w:val="0"/>
        <w:rPr>
          <w:rFonts w:ascii="ＭＳ 明朝" w:eastAsia="ＭＳ 明朝" w:hAnsi="ＭＳ 明朝" w:cs="Times New Roman"/>
          <w:b w:val="0"/>
          <w:bCs w:val="0"/>
          <w:sz w:val="21"/>
          <w:szCs w:val="21"/>
        </w:rPr>
      </w:pP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lastRenderedPageBreak/>
        <w:t xml:space="preserve"> 2.</w:t>
      </w:r>
      <w:r>
        <w:rPr>
          <w:rFonts w:ascii="ＭＳ 明朝" w:eastAsia="ＭＳ 明朝" w:hAnsi="ＭＳ 明朝" w:cs="ＭＳ 明朝"/>
          <w:b w:val="0"/>
          <w:bCs w:val="0"/>
          <w:sz w:val="21"/>
          <w:szCs w:val="21"/>
        </w:rPr>
        <w:t xml:space="preserve"> </w:t>
      </w:r>
      <w:r w:rsidRPr="002A2839">
        <w:rPr>
          <w:rFonts w:ascii="ＭＳ 明朝" w:eastAsia="ＭＳ 明朝" w:hAnsi="ＭＳ 明朝" w:cs="ＭＳ 明朝" w:hint="eastAsia"/>
          <w:b w:val="0"/>
          <w:bCs w:val="0"/>
          <w:sz w:val="21"/>
          <w:szCs w:val="21"/>
        </w:rPr>
        <w:t>学会発表</w:t>
      </w:r>
    </w:p>
    <w:p w:rsidR="003B1816" w:rsidRPr="002A2839" w:rsidRDefault="003B1816" w:rsidP="0016166C">
      <w:pPr>
        <w:pStyle w:val="aa"/>
        <w:spacing w:after="140"/>
        <w:ind w:right="187"/>
        <w:jc w:val="both"/>
        <w:rPr>
          <w:rFonts w:ascii="ＭＳ 明朝" w:eastAsia="ＭＳ 明朝" w:hAnsi="ＭＳ 明朝" w:cs="ＭＳ 明朝"/>
          <w:sz w:val="21"/>
          <w:szCs w:val="21"/>
        </w:rPr>
      </w:pPr>
      <w:r w:rsidRPr="002A2839">
        <w:rPr>
          <w:rFonts w:ascii="ＭＳ 明朝" w:eastAsia="ＭＳ 明朝" w:hAnsi="ＭＳ 明朝" w:cs="ＭＳ 明朝" w:hint="eastAsia"/>
          <w:kern w:val="0"/>
          <w:sz w:val="21"/>
          <w:szCs w:val="21"/>
        </w:rPr>
        <w:t>●</w:t>
      </w:r>
      <w:r w:rsidRPr="002A2839">
        <w:rPr>
          <w:rFonts w:ascii="ＭＳ 明朝" w:eastAsia="ＭＳ 明朝" w:hAnsi="ＭＳ 明朝" w:cs="ＭＳ 明朝"/>
          <w:sz w:val="21"/>
          <w:szCs w:val="21"/>
        </w:rPr>
        <w:t xml:space="preserve">Hideko Yamauchi, </w:t>
      </w:r>
      <w:proofErr w:type="spellStart"/>
      <w:r w:rsidRPr="002A2839">
        <w:rPr>
          <w:rFonts w:ascii="ＭＳ 明朝" w:eastAsia="ＭＳ 明朝" w:hAnsi="ＭＳ 明朝" w:cs="ＭＳ 明朝"/>
          <w:sz w:val="21"/>
          <w:szCs w:val="21"/>
        </w:rPr>
        <w:t>Kumiko</w:t>
      </w:r>
      <w:proofErr w:type="spellEnd"/>
      <w:r w:rsidRPr="002A2839">
        <w:rPr>
          <w:rFonts w:ascii="ＭＳ 明朝" w:eastAsia="ＭＳ 明朝" w:hAnsi="ＭＳ 明朝" w:cs="ＭＳ 明朝"/>
          <w:sz w:val="21"/>
          <w:szCs w:val="21"/>
        </w:rPr>
        <w:t xml:space="preserve"> Hashimoto, </w:t>
      </w:r>
      <w:proofErr w:type="spellStart"/>
      <w:r w:rsidRPr="002A2839">
        <w:rPr>
          <w:rFonts w:ascii="ＭＳ 明朝" w:eastAsia="ＭＳ 明朝" w:hAnsi="ＭＳ 明朝" w:cs="ＭＳ 明朝"/>
          <w:sz w:val="21"/>
          <w:szCs w:val="21"/>
        </w:rPr>
        <w:t>Rima</w:t>
      </w:r>
      <w:proofErr w:type="spellEnd"/>
      <w:r w:rsidRPr="002A2839">
        <w:rPr>
          <w:rFonts w:ascii="ＭＳ 明朝" w:eastAsia="ＭＳ 明朝" w:hAnsi="ＭＳ 明朝" w:cs="ＭＳ 明朝"/>
          <w:sz w:val="21"/>
          <w:szCs w:val="21"/>
        </w:rPr>
        <w:t xml:space="preserve"> </w:t>
      </w:r>
      <w:proofErr w:type="spellStart"/>
      <w:r w:rsidRPr="002A2839">
        <w:rPr>
          <w:rFonts w:ascii="ＭＳ 明朝" w:eastAsia="ＭＳ 明朝" w:hAnsi="ＭＳ 明朝" w:cs="ＭＳ 明朝"/>
          <w:sz w:val="21"/>
          <w:szCs w:val="21"/>
        </w:rPr>
        <w:t>Hiramatsu</w:t>
      </w:r>
      <w:proofErr w:type="spellEnd"/>
      <w:r w:rsidRPr="002A2839">
        <w:rPr>
          <w:rFonts w:ascii="ＭＳ 明朝" w:eastAsia="ＭＳ 明朝" w:hAnsi="ＭＳ 明朝" w:cs="ＭＳ 明朝"/>
          <w:sz w:val="21"/>
          <w:szCs w:val="21"/>
        </w:rPr>
        <w:t xml:space="preserve">  Mayumi </w:t>
      </w:r>
      <w:proofErr w:type="spellStart"/>
      <w:r w:rsidRPr="002A2839">
        <w:rPr>
          <w:rFonts w:ascii="ＭＳ 明朝" w:eastAsia="ＭＳ 明朝" w:hAnsi="ＭＳ 明朝" w:cs="ＭＳ 明朝"/>
          <w:sz w:val="21"/>
          <w:szCs w:val="21"/>
        </w:rPr>
        <w:t>Nakao</w:t>
      </w:r>
      <w:proofErr w:type="spellEnd"/>
      <w:r w:rsidRPr="002A2839">
        <w:rPr>
          <w:rFonts w:ascii="ＭＳ 明朝" w:eastAsia="ＭＳ 明朝" w:hAnsi="ＭＳ 明朝" w:cs="ＭＳ 明朝"/>
          <w:sz w:val="21"/>
          <w:szCs w:val="21"/>
        </w:rPr>
        <w:t xml:space="preserve">, Hiroko Komatsu, Takashi Fukuda, Takashi </w:t>
      </w:r>
      <w:proofErr w:type="spellStart"/>
      <w:r w:rsidRPr="002A2839">
        <w:rPr>
          <w:rFonts w:ascii="ＭＳ 明朝" w:eastAsia="ＭＳ 明朝" w:hAnsi="ＭＳ 明朝" w:cs="ＭＳ 明朝"/>
          <w:sz w:val="21"/>
          <w:szCs w:val="21"/>
        </w:rPr>
        <w:t>Hosaka</w:t>
      </w:r>
      <w:proofErr w:type="spellEnd"/>
      <w:r w:rsidRPr="002A2839">
        <w:rPr>
          <w:rFonts w:ascii="ＭＳ 明朝" w:eastAsia="ＭＳ 明朝" w:hAnsi="ＭＳ 明朝" w:cs="ＭＳ 明朝"/>
          <w:sz w:val="21"/>
          <w:szCs w:val="21"/>
        </w:rPr>
        <w:t xml:space="preserve"> : Cancer Survivorship: Facts and Support System for Working Survivors.  The 29th International Congress of Medical Women's International Association 2013.7.31-8.3 Seoul</w:t>
      </w:r>
    </w:p>
    <w:p w:rsidR="003B1816" w:rsidRPr="002A2839" w:rsidRDefault="003B1816" w:rsidP="0016166C">
      <w:pPr>
        <w:pStyle w:val="aa"/>
        <w:spacing w:after="140"/>
        <w:ind w:right="187"/>
        <w:jc w:val="both"/>
        <w:rPr>
          <w:rFonts w:ascii="ＭＳ 明朝" w:eastAsia="ＭＳ 明朝" w:hAnsi="ＭＳ 明朝" w:cs="ＭＳ 明朝"/>
          <w:kern w:val="0"/>
          <w:sz w:val="21"/>
          <w:szCs w:val="21"/>
        </w:rPr>
      </w:pPr>
      <w:r w:rsidRPr="002A2839">
        <w:rPr>
          <w:rFonts w:ascii="ＭＳ 明朝" w:eastAsia="ＭＳ 明朝" w:hAnsi="ＭＳ 明朝" w:cs="ＭＳ 明朝" w:hint="eastAsia"/>
          <w:kern w:val="0"/>
          <w:sz w:val="21"/>
          <w:szCs w:val="21"/>
        </w:rPr>
        <w:t>●</w:t>
      </w:r>
      <w:r w:rsidRPr="002A2839">
        <w:rPr>
          <w:rFonts w:ascii="ＭＳ 明朝" w:eastAsia="ＭＳ 明朝" w:hAnsi="ＭＳ 明朝" w:cs="ＭＳ 明朝"/>
          <w:kern w:val="0"/>
          <w:sz w:val="21"/>
          <w:szCs w:val="21"/>
        </w:rPr>
        <w:t xml:space="preserve">Hideko Yamauchi, </w:t>
      </w:r>
      <w:proofErr w:type="spellStart"/>
      <w:r w:rsidRPr="002A2839">
        <w:rPr>
          <w:rFonts w:ascii="ＭＳ 明朝" w:eastAsia="ＭＳ 明朝" w:hAnsi="ＭＳ 明朝" w:cs="ＭＳ 明朝"/>
          <w:kern w:val="0"/>
          <w:sz w:val="21"/>
          <w:szCs w:val="21"/>
        </w:rPr>
        <w:t>Kumiko</w:t>
      </w:r>
      <w:proofErr w:type="spellEnd"/>
      <w:r w:rsidRPr="002A2839">
        <w:rPr>
          <w:rFonts w:ascii="ＭＳ 明朝" w:eastAsia="ＭＳ 明朝" w:hAnsi="ＭＳ 明朝" w:cs="ＭＳ 明朝"/>
          <w:kern w:val="0"/>
          <w:sz w:val="21"/>
          <w:szCs w:val="21"/>
        </w:rPr>
        <w:t xml:space="preserve"> Hashimoto, </w:t>
      </w:r>
      <w:proofErr w:type="spellStart"/>
      <w:r w:rsidRPr="002A2839">
        <w:rPr>
          <w:rFonts w:ascii="ＭＳ 明朝" w:eastAsia="ＭＳ 明朝" w:hAnsi="ＭＳ 明朝" w:cs="ＭＳ 明朝"/>
          <w:kern w:val="0"/>
          <w:sz w:val="21"/>
          <w:szCs w:val="21"/>
        </w:rPr>
        <w:t>Takako</w:t>
      </w:r>
      <w:proofErr w:type="spellEnd"/>
      <w:r w:rsidRPr="002A2839">
        <w:rPr>
          <w:rFonts w:ascii="ＭＳ 明朝" w:eastAsia="ＭＳ 明朝" w:hAnsi="ＭＳ 明朝" w:cs="ＭＳ 明朝"/>
          <w:kern w:val="0"/>
          <w:sz w:val="21"/>
          <w:szCs w:val="21"/>
        </w:rPr>
        <w:t xml:space="preserve"> Iwata</w:t>
      </w:r>
      <w:r w:rsidRPr="002A2839">
        <w:rPr>
          <w:rFonts w:ascii="ＭＳ 明朝" w:eastAsia="ＭＳ 明朝" w:hAnsi="ＭＳ 明朝" w:cs="ＭＳ 明朝" w:hint="eastAsia"/>
          <w:kern w:val="0"/>
          <w:sz w:val="21"/>
          <w:szCs w:val="21"/>
        </w:rPr>
        <w:t xml:space="preserve">　</w:t>
      </w:r>
      <w:proofErr w:type="spellStart"/>
      <w:r w:rsidRPr="002A2839">
        <w:rPr>
          <w:rFonts w:ascii="ＭＳ 明朝" w:eastAsia="ＭＳ 明朝" w:hAnsi="ＭＳ 明朝" w:cs="ＭＳ 明朝"/>
          <w:kern w:val="0"/>
          <w:sz w:val="21"/>
          <w:szCs w:val="21"/>
        </w:rPr>
        <w:t>Rina</w:t>
      </w:r>
      <w:proofErr w:type="spellEnd"/>
      <w:r w:rsidRPr="002A2839">
        <w:rPr>
          <w:rFonts w:ascii="ＭＳ 明朝" w:eastAsia="ＭＳ 明朝" w:hAnsi="ＭＳ 明朝" w:cs="ＭＳ 明朝"/>
          <w:kern w:val="0"/>
          <w:sz w:val="21"/>
          <w:szCs w:val="21"/>
        </w:rPr>
        <w:t xml:space="preserve"> </w:t>
      </w:r>
      <w:proofErr w:type="spellStart"/>
      <w:r w:rsidRPr="002A2839">
        <w:rPr>
          <w:rFonts w:ascii="ＭＳ 明朝" w:eastAsia="ＭＳ 明朝" w:hAnsi="ＭＳ 明朝" w:cs="ＭＳ 明朝"/>
          <w:kern w:val="0"/>
          <w:sz w:val="21"/>
          <w:szCs w:val="21"/>
        </w:rPr>
        <w:t>Hiramatsu</w:t>
      </w:r>
      <w:proofErr w:type="spellEnd"/>
      <w:r w:rsidRPr="002A2839">
        <w:rPr>
          <w:rFonts w:ascii="ＭＳ 明朝" w:eastAsia="ＭＳ 明朝" w:hAnsi="ＭＳ 明朝" w:cs="ＭＳ 明朝"/>
          <w:kern w:val="0"/>
          <w:sz w:val="21"/>
          <w:szCs w:val="21"/>
        </w:rPr>
        <w:t xml:space="preserve">, Takashi Fukuda, Takashi </w:t>
      </w:r>
      <w:proofErr w:type="spellStart"/>
      <w:r w:rsidRPr="002A2839">
        <w:rPr>
          <w:rFonts w:ascii="ＭＳ 明朝" w:eastAsia="ＭＳ 明朝" w:hAnsi="ＭＳ 明朝" w:cs="ＭＳ 明朝"/>
          <w:kern w:val="0"/>
          <w:sz w:val="21"/>
          <w:szCs w:val="21"/>
        </w:rPr>
        <w:t>Hosaka</w:t>
      </w:r>
      <w:proofErr w:type="spellEnd"/>
      <w:r w:rsidRPr="002A2839">
        <w:rPr>
          <w:rFonts w:ascii="ＭＳ 明朝" w:eastAsia="ＭＳ 明朝" w:hAnsi="ＭＳ 明朝" w:cs="ＭＳ 明朝"/>
          <w:kern w:val="0"/>
          <w:sz w:val="21"/>
          <w:szCs w:val="21"/>
        </w:rPr>
        <w:t xml:space="preserve"> : Establishing Japanese model "Working Ring"-informational, emotional and problem-solving group intervention for working breast cancer survivors. The 36th San Antonio Breast Cancer Symposium 2013.12.10-14 San Antonio</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●中山可南子，保坂　隆，橋本久美子，牧　洋子，山内英子：乳がん患者就労問題の解決ツールとして施行した</w:t>
      </w:r>
      <w:r>
        <w:rPr>
          <w:rFonts w:ascii="ＭＳ 明朝" w:eastAsia="ＭＳ 明朝" w:hAnsi="ＭＳ 明朝" w:cs="ＭＳ 明朝" w:hint="eastAsia"/>
          <w:sz w:val="21"/>
          <w:szCs w:val="21"/>
        </w:rPr>
        <w:t>，</w:t>
      </w:r>
      <w:r w:rsidRPr="002A2839">
        <w:rPr>
          <w:rFonts w:ascii="ＭＳ 明朝" w:eastAsia="ＭＳ 明朝" w:hAnsi="ＭＳ 明朝" w:cs="ＭＳ 明朝" w:hint="eastAsia"/>
          <w:sz w:val="21"/>
          <w:szCs w:val="21"/>
        </w:rPr>
        <w:t>医療従事者に向けた講習会の効果。第</w:t>
      </w:r>
      <w:r w:rsidRPr="002A2839">
        <w:rPr>
          <w:rFonts w:ascii="ＭＳ 明朝" w:eastAsia="ＭＳ 明朝" w:hAnsi="ＭＳ 明朝" w:cs="ＭＳ 明朝"/>
          <w:sz w:val="21"/>
          <w:szCs w:val="21"/>
        </w:rPr>
        <w:t>114</w:t>
      </w:r>
      <w:r w:rsidRPr="002A2839">
        <w:rPr>
          <w:rFonts w:ascii="ＭＳ 明朝" w:eastAsia="ＭＳ 明朝" w:hAnsi="ＭＳ 明朝" w:cs="ＭＳ 明朝" w:hint="eastAsia"/>
          <w:sz w:val="21"/>
          <w:szCs w:val="21"/>
        </w:rPr>
        <w:t>回　日本外科学会定期学術総会</w:t>
      </w:r>
    </w:p>
    <w:p w:rsidR="003B1816" w:rsidRPr="002A2839" w:rsidRDefault="003B1816" w:rsidP="0016166C">
      <w:pPr>
        <w:pStyle w:val="aa"/>
        <w:spacing w:after="140"/>
        <w:ind w:right="187"/>
        <w:jc w:val="both"/>
        <w:rPr>
          <w:rFonts w:ascii="ＭＳ 明朝" w:eastAsia="ＭＳ 明朝" w:hAnsi="ＭＳ 明朝" w:cs="Times New Roman"/>
          <w:kern w:val="0"/>
          <w:sz w:val="21"/>
          <w:szCs w:val="21"/>
        </w:rPr>
      </w:pPr>
      <w:r w:rsidRPr="002A2839">
        <w:rPr>
          <w:rFonts w:ascii="ＭＳ 明朝" w:eastAsia="ＭＳ 明朝" w:hAnsi="ＭＳ 明朝" w:cs="ＭＳ 明朝" w:hint="eastAsia"/>
          <w:sz w:val="21"/>
          <w:szCs w:val="21"/>
        </w:rPr>
        <w:t>●</w:t>
      </w:r>
      <w:r w:rsidRPr="002A2839">
        <w:rPr>
          <w:rFonts w:ascii="ＭＳ 明朝" w:eastAsia="ＭＳ 明朝" w:hAnsi="ＭＳ 明朝" w:cs="ＭＳ 明朝" w:hint="eastAsia"/>
          <w:kern w:val="0"/>
          <w:sz w:val="21"/>
          <w:szCs w:val="21"/>
        </w:rPr>
        <w:t>橋本久美子</w:t>
      </w:r>
      <w:r>
        <w:rPr>
          <w:rFonts w:ascii="ＭＳ 明朝" w:eastAsia="ＭＳ 明朝" w:hAnsi="ＭＳ 明朝" w:cs="ＭＳ 明朝" w:hint="eastAsia"/>
          <w:kern w:val="0"/>
          <w:sz w:val="21"/>
          <w:szCs w:val="21"/>
        </w:rPr>
        <w:t>，神田</w:t>
      </w:r>
      <w:r w:rsidRPr="002A2839">
        <w:rPr>
          <w:rFonts w:ascii="ＭＳ 明朝" w:eastAsia="ＭＳ 明朝" w:hAnsi="ＭＳ 明朝" w:cs="ＭＳ 明朝" w:hint="eastAsia"/>
          <w:kern w:val="0"/>
          <w:sz w:val="21"/>
          <w:szCs w:val="21"/>
        </w:rPr>
        <w:t>美佳</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牧　祥子</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中山加南子</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保坂　隆</w:t>
      </w:r>
      <w:r>
        <w:rPr>
          <w:rFonts w:ascii="ＭＳ 明朝" w:eastAsia="ＭＳ 明朝" w:hAnsi="ＭＳ 明朝" w:cs="ＭＳ 明朝" w:hint="eastAsia"/>
          <w:kern w:val="0"/>
          <w:sz w:val="21"/>
          <w:szCs w:val="21"/>
        </w:rPr>
        <w:t>，山内</w:t>
      </w:r>
      <w:r w:rsidRPr="002A2839">
        <w:rPr>
          <w:rFonts w:ascii="ＭＳ 明朝" w:eastAsia="ＭＳ 明朝" w:hAnsi="ＭＳ 明朝" w:cs="ＭＳ 明朝" w:hint="eastAsia"/>
          <w:kern w:val="0"/>
          <w:sz w:val="21"/>
          <w:szCs w:val="21"/>
        </w:rPr>
        <w:t>英子。</w:t>
      </w:r>
      <w:r w:rsidRPr="002A2839">
        <w:rPr>
          <w:rFonts w:ascii="ＭＳ 明朝" w:eastAsia="ＭＳ 明朝" w:hAnsi="ＭＳ 明朝" w:cs="ＭＳ 明朝"/>
          <w:kern w:val="0"/>
          <w:sz w:val="21"/>
          <w:szCs w:val="21"/>
        </w:rPr>
        <w:t>Support system for working breast cancer survivors- Establishing national model in Japan</w:t>
      </w:r>
      <w:r w:rsidRPr="002A2839">
        <w:rPr>
          <w:rFonts w:ascii="ＭＳ 明朝" w:eastAsia="ＭＳ 明朝" w:hAnsi="ＭＳ 明朝" w:cs="ＭＳ 明朝" w:hint="eastAsia"/>
          <w:kern w:val="0"/>
          <w:sz w:val="21"/>
          <w:szCs w:val="21"/>
        </w:rPr>
        <w:t>。</w:t>
      </w:r>
      <w:r w:rsidRPr="002A2839">
        <w:rPr>
          <w:rFonts w:ascii="ＭＳ 明朝" w:eastAsia="ＭＳ 明朝" w:hAnsi="ＭＳ 明朝" w:cs="ＭＳ 明朝"/>
          <w:kern w:val="0"/>
          <w:sz w:val="21"/>
          <w:szCs w:val="21"/>
        </w:rPr>
        <w:t>Global Academic Programs 2014</w:t>
      </w:r>
      <w:r w:rsidRPr="002A2839">
        <w:rPr>
          <w:rFonts w:ascii="ＭＳ 明朝" w:eastAsia="ＭＳ 明朝" w:hAnsi="ＭＳ 明朝" w:cs="ＭＳ 明朝"/>
          <w:kern w:val="0"/>
          <w:sz w:val="21"/>
          <w:szCs w:val="21"/>
        </w:rPr>
        <w:br/>
      </w:r>
      <w:r w:rsidRPr="002A2839">
        <w:rPr>
          <w:rFonts w:ascii="ＭＳ 明朝" w:eastAsia="ＭＳ 明朝" w:hAnsi="ＭＳ 明朝" w:cs="ＭＳ 明朝" w:hint="eastAsia"/>
          <w:kern w:val="0"/>
          <w:sz w:val="21"/>
          <w:szCs w:val="21"/>
        </w:rPr>
        <w:t>●橋本久美子</w:t>
      </w:r>
      <w:r>
        <w:rPr>
          <w:rFonts w:ascii="ＭＳ 明朝" w:eastAsia="ＭＳ 明朝" w:hAnsi="ＭＳ 明朝" w:cs="ＭＳ 明朝" w:hint="eastAsia"/>
          <w:kern w:val="0"/>
          <w:sz w:val="21"/>
          <w:szCs w:val="21"/>
        </w:rPr>
        <w:t>，神田</w:t>
      </w:r>
      <w:r w:rsidRPr="002A2839">
        <w:rPr>
          <w:rFonts w:ascii="ＭＳ 明朝" w:eastAsia="ＭＳ 明朝" w:hAnsi="ＭＳ 明朝" w:cs="ＭＳ 明朝" w:hint="eastAsia"/>
          <w:kern w:val="0"/>
          <w:sz w:val="21"/>
          <w:szCs w:val="21"/>
        </w:rPr>
        <w:t>美佳</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牧　祥子</w:t>
      </w:r>
      <w:r>
        <w:rPr>
          <w:rFonts w:ascii="ＭＳ 明朝" w:eastAsia="ＭＳ 明朝" w:hAnsi="ＭＳ 明朝" w:cs="ＭＳ 明朝" w:hint="eastAsia"/>
          <w:kern w:val="0"/>
          <w:sz w:val="21"/>
          <w:szCs w:val="21"/>
        </w:rPr>
        <w:t>，岩田</w:t>
      </w:r>
      <w:r w:rsidRPr="002A2839">
        <w:rPr>
          <w:rFonts w:ascii="ＭＳ 明朝" w:eastAsia="ＭＳ 明朝" w:hAnsi="ＭＳ 明朝" w:cs="ＭＳ 明朝" w:hint="eastAsia"/>
          <w:kern w:val="0"/>
          <w:sz w:val="21"/>
          <w:szCs w:val="21"/>
        </w:rPr>
        <w:t>多加子</w:t>
      </w:r>
      <w:r>
        <w:rPr>
          <w:rFonts w:ascii="ＭＳ 明朝" w:eastAsia="ＭＳ 明朝" w:hAnsi="ＭＳ 明朝" w:cs="ＭＳ 明朝" w:hint="eastAsia"/>
          <w:kern w:val="0"/>
          <w:sz w:val="21"/>
          <w:szCs w:val="21"/>
        </w:rPr>
        <w:t>，平松</w:t>
      </w:r>
      <w:r w:rsidRPr="002A2839">
        <w:rPr>
          <w:rFonts w:ascii="ＭＳ 明朝" w:eastAsia="ＭＳ 明朝" w:hAnsi="ＭＳ 明朝" w:cs="ＭＳ 明朝" w:hint="eastAsia"/>
          <w:kern w:val="0"/>
          <w:sz w:val="21"/>
          <w:szCs w:val="21"/>
        </w:rPr>
        <w:t>利麻</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中山加南子</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保坂　隆</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山内英子：就労相談に関する介入モデル「就労リング」の実施と検討。第</w:t>
      </w:r>
      <w:r>
        <w:rPr>
          <w:rFonts w:ascii="ＭＳ 明朝" w:eastAsia="ＭＳ 明朝" w:hAnsi="ＭＳ 明朝" w:cs="ＭＳ 明朝"/>
          <w:kern w:val="0"/>
          <w:sz w:val="21"/>
          <w:szCs w:val="21"/>
        </w:rPr>
        <w:t>28</w:t>
      </w:r>
      <w:r w:rsidRPr="002A2839">
        <w:rPr>
          <w:rFonts w:ascii="ＭＳ 明朝" w:eastAsia="ＭＳ 明朝" w:hAnsi="ＭＳ 明朝" w:cs="ＭＳ 明朝" w:hint="eastAsia"/>
          <w:kern w:val="0"/>
          <w:sz w:val="21"/>
          <w:szCs w:val="21"/>
        </w:rPr>
        <w:t>回　日本がん看護学会学術集会</w:t>
      </w:r>
    </w:p>
    <w:p w:rsidR="003B1816" w:rsidRPr="002A2839" w:rsidRDefault="003B1816" w:rsidP="0016166C">
      <w:pPr>
        <w:pStyle w:val="aa"/>
        <w:spacing w:after="140"/>
        <w:ind w:right="187"/>
        <w:jc w:val="both"/>
        <w:rPr>
          <w:rFonts w:ascii="ＭＳ 明朝" w:eastAsia="ＭＳ 明朝" w:hAnsi="ＭＳ 明朝" w:cs="Times New Roman"/>
          <w:kern w:val="0"/>
          <w:sz w:val="21"/>
          <w:szCs w:val="21"/>
        </w:rPr>
      </w:pPr>
      <w:r w:rsidRPr="002A2839">
        <w:rPr>
          <w:rFonts w:ascii="ＭＳ 明朝" w:eastAsia="ＭＳ 明朝" w:hAnsi="ＭＳ 明朝" w:cs="ＭＳ 明朝" w:hint="eastAsia"/>
          <w:kern w:val="0"/>
          <w:sz w:val="21"/>
          <w:szCs w:val="21"/>
        </w:rPr>
        <w:t>●橋本久美子</w:t>
      </w:r>
      <w:r>
        <w:rPr>
          <w:rFonts w:ascii="ＭＳ 明朝" w:eastAsia="ＭＳ 明朝" w:hAnsi="ＭＳ 明朝" w:cs="ＭＳ 明朝" w:hint="eastAsia"/>
          <w:kern w:val="0"/>
          <w:sz w:val="21"/>
          <w:szCs w:val="21"/>
        </w:rPr>
        <w:t>，神田</w:t>
      </w:r>
      <w:r w:rsidRPr="002A2839">
        <w:rPr>
          <w:rFonts w:ascii="ＭＳ 明朝" w:eastAsia="ＭＳ 明朝" w:hAnsi="ＭＳ 明朝" w:cs="ＭＳ 明朝" w:hint="eastAsia"/>
          <w:kern w:val="0"/>
          <w:sz w:val="21"/>
          <w:szCs w:val="21"/>
        </w:rPr>
        <w:t>美佳</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牧　祥子</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岩田多加子</w:t>
      </w:r>
      <w:r>
        <w:rPr>
          <w:rFonts w:ascii="ＭＳ 明朝" w:eastAsia="ＭＳ 明朝" w:hAnsi="ＭＳ 明朝" w:cs="ＭＳ 明朝" w:hint="eastAsia"/>
          <w:kern w:val="0"/>
          <w:sz w:val="21"/>
          <w:szCs w:val="21"/>
        </w:rPr>
        <w:t>，平松</w:t>
      </w:r>
      <w:r w:rsidRPr="002A2839">
        <w:rPr>
          <w:rFonts w:ascii="ＭＳ 明朝" w:eastAsia="ＭＳ 明朝" w:hAnsi="ＭＳ 明朝" w:cs="ＭＳ 明朝" w:hint="eastAsia"/>
          <w:kern w:val="0"/>
          <w:sz w:val="21"/>
          <w:szCs w:val="21"/>
        </w:rPr>
        <w:t>利麻</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中山加南子</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保坂　隆</w:t>
      </w:r>
      <w:r>
        <w:rPr>
          <w:rFonts w:ascii="ＭＳ 明朝" w:eastAsia="ＭＳ 明朝" w:hAnsi="ＭＳ 明朝" w:cs="ＭＳ 明朝" w:hint="eastAsia"/>
          <w:kern w:val="0"/>
          <w:sz w:val="21"/>
          <w:szCs w:val="21"/>
        </w:rPr>
        <w:t>，</w:t>
      </w:r>
      <w:r w:rsidRPr="002A2839">
        <w:rPr>
          <w:rFonts w:ascii="ＭＳ 明朝" w:eastAsia="ＭＳ 明朝" w:hAnsi="ＭＳ 明朝" w:cs="ＭＳ 明朝" w:hint="eastAsia"/>
          <w:kern w:val="0"/>
          <w:sz w:val="21"/>
          <w:szCs w:val="21"/>
        </w:rPr>
        <w:t>山内英子：就労相談に関する介入モデル「就労リング」の実施と検討。第</w:t>
      </w:r>
      <w:r>
        <w:rPr>
          <w:rFonts w:ascii="ＭＳ 明朝" w:eastAsia="ＭＳ 明朝" w:hAnsi="ＭＳ 明朝" w:cs="ＭＳ 明朝"/>
          <w:kern w:val="0"/>
          <w:sz w:val="21"/>
          <w:szCs w:val="21"/>
        </w:rPr>
        <w:t>3</w:t>
      </w:r>
      <w:r w:rsidRPr="002A2839">
        <w:rPr>
          <w:rFonts w:ascii="ＭＳ 明朝" w:eastAsia="ＭＳ 明朝" w:hAnsi="ＭＳ 明朝" w:cs="ＭＳ 明朝" w:hint="eastAsia"/>
          <w:kern w:val="0"/>
          <w:sz w:val="21"/>
          <w:szCs w:val="21"/>
        </w:rPr>
        <w:t>回がん相談研究会。</w:t>
      </w:r>
    </w:p>
    <w:p w:rsidR="003B1816" w:rsidRPr="002A2839" w:rsidRDefault="003B1816" w:rsidP="0016166C">
      <w:pPr>
        <w:pStyle w:val="aa"/>
        <w:ind w:right="185"/>
        <w:jc w:val="both"/>
        <w:rPr>
          <w:rFonts w:ascii="ＭＳ 明朝" w:eastAsia="ＭＳ 明朝" w:hAnsi="ＭＳ 明朝" w:cs="Times New Roman"/>
          <w:sz w:val="21"/>
          <w:szCs w:val="21"/>
        </w:rPr>
      </w:pPr>
    </w:p>
    <w:p w:rsidR="003B1816" w:rsidRPr="002A2839" w:rsidRDefault="003B1816" w:rsidP="00ED52CE">
      <w:pPr>
        <w:pStyle w:val="aa"/>
        <w:ind w:right="185" w:firstLineChars="49" w:firstLine="108"/>
        <w:jc w:val="both"/>
        <w:rPr>
          <w:rFonts w:ascii="ＭＳ 明朝" w:eastAsia="ＭＳ 明朝" w:hAnsi="ＭＳ 明朝" w:cs="Times New Roman"/>
          <w:sz w:val="21"/>
          <w:szCs w:val="21"/>
        </w:rPr>
      </w:pPr>
      <w:r>
        <w:rPr>
          <w:rFonts w:ascii="ＭＳ 明朝" w:eastAsia="ＭＳ 明朝" w:hAnsi="ＭＳ 明朝" w:cs="ＭＳ 明朝"/>
          <w:sz w:val="21"/>
          <w:szCs w:val="21"/>
        </w:rPr>
        <w:t xml:space="preserve">3. </w:t>
      </w:r>
      <w:r w:rsidRPr="002A2839">
        <w:rPr>
          <w:rFonts w:ascii="ＭＳ 明朝" w:eastAsia="ＭＳ 明朝" w:hAnsi="ＭＳ 明朝" w:cs="ＭＳ 明朝" w:hint="eastAsia"/>
          <w:sz w:val="21"/>
          <w:szCs w:val="21"/>
        </w:rPr>
        <w:t>その他のメディア</w:t>
      </w:r>
    </w:p>
    <w:p w:rsidR="003B1816" w:rsidRPr="002A2839" w:rsidRDefault="003B1816" w:rsidP="0016166C">
      <w:pPr>
        <w:pStyle w:val="aa"/>
        <w:ind w:right="185"/>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＜新聞・テレビ＞</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w:t>
      </w:r>
      <w:r w:rsidRPr="002A2839">
        <w:rPr>
          <w:rFonts w:ascii="ＭＳ 明朝" w:eastAsia="ＭＳ 明朝" w:hAnsi="ＭＳ 明朝" w:cs="ＭＳ 明朝"/>
          <w:sz w:val="21"/>
          <w:szCs w:val="21"/>
        </w:rPr>
        <w:t>2013.4.22</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＜読売新聞</w:t>
      </w:r>
      <w:r>
        <w:rPr>
          <w:rFonts w:ascii="ＭＳ 明朝" w:eastAsia="ＭＳ 明朝" w:hAnsi="ＭＳ 明朝" w:cs="ＭＳ 明朝" w:hint="eastAsia"/>
          <w:sz w:val="21"/>
          <w:szCs w:val="21"/>
        </w:rPr>
        <w:t xml:space="preserve">　</w:t>
      </w:r>
      <w:r w:rsidRPr="002A2839">
        <w:rPr>
          <w:rFonts w:ascii="ＭＳ 明朝" w:eastAsia="ＭＳ 明朝" w:hAnsi="ＭＳ 明朝" w:cs="ＭＳ 明朝" w:hint="eastAsia"/>
          <w:sz w:val="21"/>
          <w:szCs w:val="21"/>
        </w:rPr>
        <w:t>社会保障面＞</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がん・難病と仕事</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治療と両立</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就労支援を</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lastRenderedPageBreak/>
        <w:t>●</w:t>
      </w:r>
      <w:r w:rsidRPr="002A2839">
        <w:rPr>
          <w:rFonts w:ascii="ＭＳ 明朝" w:eastAsia="ＭＳ 明朝" w:hAnsi="ＭＳ 明朝" w:cs="ＭＳ 明朝"/>
          <w:sz w:val="21"/>
          <w:szCs w:val="21"/>
        </w:rPr>
        <w:t>2013.6.12</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＜産経新聞</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生活面＞</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変わる働き方</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生涯現役時代</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病気・障害編</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「お互いさま」の企業風土を。</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w:t>
      </w:r>
      <w:r w:rsidRPr="002A2839">
        <w:rPr>
          <w:rFonts w:ascii="ＭＳ 明朝" w:eastAsia="ＭＳ 明朝" w:hAnsi="ＭＳ 明朝" w:cs="ＭＳ 明朝"/>
          <w:sz w:val="21"/>
          <w:szCs w:val="21"/>
        </w:rPr>
        <w:t>2013.9.24</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＜朝日新聞</w:t>
      </w:r>
      <w:r>
        <w:rPr>
          <w:rFonts w:ascii="ＭＳ 明朝" w:eastAsia="ＭＳ 明朝" w:hAnsi="ＭＳ 明朝" w:cs="ＭＳ 明朝"/>
          <w:sz w:val="21"/>
          <w:szCs w:val="21"/>
        </w:rPr>
        <w:t>23</w:t>
      </w:r>
      <w:r w:rsidRPr="002A2839">
        <w:rPr>
          <w:rFonts w:ascii="ＭＳ 明朝" w:eastAsia="ＭＳ 明朝" w:hAnsi="ＭＳ 明朝" w:cs="ＭＳ 明朝" w:hint="eastAsia"/>
          <w:sz w:val="21"/>
          <w:szCs w:val="21"/>
        </w:rPr>
        <w:t>面＞</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治療と仕事の両立</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学び語り</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悩み解消</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w:t>
      </w:r>
      <w:r>
        <w:rPr>
          <w:rFonts w:ascii="ＭＳ 明朝" w:eastAsia="ＭＳ 明朝" w:hAnsi="ＭＳ 明朝" w:cs="ＭＳ 明朝"/>
          <w:sz w:val="21"/>
          <w:szCs w:val="21"/>
        </w:rPr>
        <w:t>NHK E</w:t>
      </w:r>
      <w:r w:rsidRPr="002A2839">
        <w:rPr>
          <w:rFonts w:ascii="ＭＳ 明朝" w:eastAsia="ＭＳ 明朝" w:hAnsi="ＭＳ 明朝" w:cs="ＭＳ 明朝" w:hint="eastAsia"/>
          <w:sz w:val="21"/>
          <w:szCs w:val="21"/>
        </w:rPr>
        <w:t>テレ</w:t>
      </w:r>
      <w:r>
        <w:rPr>
          <w:rFonts w:ascii="ＭＳ 明朝" w:eastAsia="ＭＳ 明朝" w:hAnsi="ＭＳ 明朝" w:cs="ＭＳ 明朝" w:hint="eastAsia"/>
          <w:sz w:val="21"/>
          <w:szCs w:val="21"/>
        </w:rPr>
        <w:t>「ハートネット</w:t>
      </w:r>
      <w:r>
        <w:rPr>
          <w:rFonts w:ascii="ＭＳ 明朝" w:eastAsia="ＭＳ 明朝" w:hAnsi="ＭＳ 明朝" w:cs="ＭＳ 明朝"/>
          <w:sz w:val="21"/>
          <w:szCs w:val="21"/>
        </w:rPr>
        <w:t>TV</w:t>
      </w:r>
      <w:r w:rsidRPr="002A2839">
        <w:rPr>
          <w:rFonts w:ascii="ＭＳ 明朝" w:eastAsia="ＭＳ 明朝" w:hAnsi="ＭＳ 明朝" w:cs="ＭＳ 明朝" w:hint="eastAsia"/>
          <w:sz w:val="21"/>
          <w:szCs w:val="21"/>
        </w:rPr>
        <w:t>」</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Pr>
          <w:rFonts w:ascii="ＭＳ 明朝" w:eastAsia="ＭＳ 明朝" w:hAnsi="ＭＳ 明朝" w:cs="ＭＳ 明朝" w:hint="eastAsia"/>
          <w:sz w:val="21"/>
          <w:szCs w:val="21"/>
        </w:rPr>
        <w:t>●フジテレビ</w:t>
      </w:r>
      <w:r w:rsidRPr="002A2839">
        <w:rPr>
          <w:rFonts w:ascii="ＭＳ 明朝" w:eastAsia="ＭＳ 明朝" w:hAnsi="ＭＳ 明朝" w:cs="ＭＳ 明朝" w:hint="eastAsia"/>
          <w:sz w:val="21"/>
          <w:szCs w:val="21"/>
        </w:rPr>
        <w:t>「とくダネ！」</w:t>
      </w:r>
    </w:p>
    <w:p w:rsidR="003B1816" w:rsidRPr="002A2839" w:rsidRDefault="003B1816" w:rsidP="0016166C">
      <w:pPr>
        <w:pStyle w:val="aa"/>
        <w:ind w:right="185"/>
        <w:jc w:val="both"/>
        <w:rPr>
          <w:rFonts w:ascii="ＭＳ 明朝" w:eastAsia="ＭＳ 明朝" w:hAnsi="ＭＳ 明朝" w:cs="Times New Roman"/>
          <w:sz w:val="21"/>
          <w:szCs w:val="21"/>
        </w:rPr>
      </w:pPr>
    </w:p>
    <w:p w:rsidR="003B1816" w:rsidRPr="002A2839" w:rsidRDefault="003B1816" w:rsidP="0016166C">
      <w:pPr>
        <w:pStyle w:val="aa"/>
        <w:ind w:right="185"/>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＜市民公開シンポジウム・講演会など＞</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●保坂　隆：就労支援。がんと自立・就労　厚生労働科学研究（がん臨床研究）推進事業公開シンポジウム</w:t>
      </w:r>
      <w:r>
        <w:rPr>
          <w:rFonts w:ascii="ＭＳ 明朝" w:eastAsia="ＭＳ 明朝" w:hAnsi="ＭＳ 明朝" w:cs="ＭＳ 明朝"/>
          <w:sz w:val="21"/>
          <w:szCs w:val="21"/>
        </w:rPr>
        <w:t xml:space="preserve"> </w:t>
      </w:r>
      <w:r w:rsidRPr="002A2839">
        <w:rPr>
          <w:rFonts w:ascii="ＭＳ 明朝" w:eastAsia="ＭＳ 明朝" w:hAnsi="ＭＳ 明朝" w:cs="ＭＳ 明朝"/>
          <w:sz w:val="21"/>
          <w:szCs w:val="21"/>
        </w:rPr>
        <w:t>2013.12.21</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東京</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●山内英子：がん治療の実際と仕事について　ワークライフバランスセミナー　働きやすい職場づくり～仕事と治療の両立に向けて～。がんと自立・就労</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厚生労働科学研究（がん臨床研究）推進事業公開シンポジウム</w:t>
      </w:r>
      <w:r>
        <w:rPr>
          <w:rFonts w:ascii="ＭＳ 明朝" w:eastAsia="ＭＳ 明朝" w:hAnsi="ＭＳ 明朝" w:cs="ＭＳ 明朝"/>
          <w:sz w:val="21"/>
          <w:szCs w:val="21"/>
        </w:rPr>
        <w:t xml:space="preserve"> </w:t>
      </w:r>
      <w:r w:rsidRPr="002A2839">
        <w:rPr>
          <w:rFonts w:ascii="ＭＳ 明朝" w:eastAsia="ＭＳ 明朝" w:hAnsi="ＭＳ 明朝" w:cs="ＭＳ 明朝"/>
          <w:sz w:val="21"/>
          <w:szCs w:val="21"/>
        </w:rPr>
        <w:t>2013.12.21</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東京</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sidRPr="002A2839">
        <w:rPr>
          <w:rFonts w:ascii="ＭＳ 明朝" w:eastAsia="ＭＳ 明朝" w:hAnsi="ＭＳ 明朝" w:cs="ＭＳ 明朝" w:hint="eastAsia"/>
          <w:sz w:val="21"/>
          <w:szCs w:val="21"/>
        </w:rPr>
        <w:t>●山内英子：「がん経験者</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自立と就労」の取り組み紹介と家族へのケア。キャンサーサバイバーフォーラム</w:t>
      </w:r>
      <w:r>
        <w:rPr>
          <w:rFonts w:ascii="ＭＳ 明朝" w:eastAsia="ＭＳ 明朝" w:hAnsi="ＭＳ 明朝" w:cs="ＭＳ 明朝"/>
          <w:sz w:val="21"/>
          <w:szCs w:val="21"/>
        </w:rPr>
        <w:t xml:space="preserve"> </w:t>
      </w:r>
      <w:r w:rsidRPr="002A2839">
        <w:rPr>
          <w:rFonts w:ascii="ＭＳ 明朝" w:eastAsia="ＭＳ 明朝" w:hAnsi="ＭＳ 明朝" w:cs="ＭＳ 明朝"/>
          <w:sz w:val="21"/>
          <w:szCs w:val="21"/>
        </w:rPr>
        <w:t>2013.12.7</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東京</w:t>
      </w:r>
    </w:p>
    <w:p w:rsidR="003B1816" w:rsidRPr="002A2839" w:rsidRDefault="003B1816" w:rsidP="0016166C">
      <w:pPr>
        <w:pStyle w:val="aa"/>
        <w:spacing w:after="140"/>
        <w:ind w:right="187"/>
        <w:jc w:val="both"/>
        <w:rPr>
          <w:rFonts w:ascii="ＭＳ 明朝" w:eastAsia="ＭＳ 明朝" w:hAnsi="ＭＳ 明朝" w:cs="Times New Roman"/>
          <w:sz w:val="21"/>
          <w:szCs w:val="21"/>
        </w:rPr>
      </w:pPr>
      <w:r>
        <w:rPr>
          <w:rFonts w:ascii="ＭＳ 明朝" w:eastAsia="ＭＳ 明朝" w:hAnsi="ＭＳ 明朝" w:cs="ＭＳ 明朝" w:hint="eastAsia"/>
          <w:sz w:val="21"/>
          <w:szCs w:val="21"/>
        </w:rPr>
        <w:t>●橋本</w:t>
      </w:r>
      <w:r w:rsidRPr="002A2839">
        <w:rPr>
          <w:rFonts w:ascii="ＭＳ 明朝" w:eastAsia="ＭＳ 明朝" w:hAnsi="ＭＳ 明朝" w:cs="ＭＳ 明朝" w:hint="eastAsia"/>
          <w:sz w:val="21"/>
          <w:szCs w:val="21"/>
        </w:rPr>
        <w:t>久美子：「就労リング」「茶話会」の活動～。第</w:t>
      </w:r>
      <w:r w:rsidRPr="002A2839">
        <w:rPr>
          <w:rFonts w:ascii="ＭＳ 明朝" w:eastAsia="ＭＳ 明朝" w:hAnsi="ＭＳ 明朝" w:cs="ＭＳ 明朝"/>
          <w:sz w:val="21"/>
          <w:szCs w:val="21"/>
        </w:rPr>
        <w:t>7</w:t>
      </w:r>
      <w:r w:rsidRPr="002A2839">
        <w:rPr>
          <w:rFonts w:ascii="ＭＳ 明朝" w:eastAsia="ＭＳ 明朝" w:hAnsi="ＭＳ 明朝" w:cs="ＭＳ 明朝" w:hint="eastAsia"/>
          <w:sz w:val="21"/>
          <w:szCs w:val="21"/>
        </w:rPr>
        <w:t>回</w:t>
      </w:r>
      <w:r>
        <w:rPr>
          <w:rFonts w:ascii="ＭＳ 明朝" w:eastAsia="ＭＳ 明朝" w:hAnsi="ＭＳ 明朝" w:cs="ＭＳ 明朝"/>
          <w:sz w:val="21"/>
          <w:szCs w:val="21"/>
        </w:rPr>
        <w:t xml:space="preserve"> </w:t>
      </w:r>
      <w:r w:rsidRPr="002A2839">
        <w:rPr>
          <w:rFonts w:ascii="ＭＳ 明朝" w:eastAsia="ＭＳ 明朝" w:hAnsi="ＭＳ 明朝" w:cs="ＭＳ 明朝" w:hint="eastAsia"/>
          <w:sz w:val="21"/>
          <w:szCs w:val="21"/>
        </w:rPr>
        <w:t>青森県キャンサーボード講演会。</w:t>
      </w:r>
      <w:r>
        <w:rPr>
          <w:rFonts w:ascii="ＭＳ 明朝" w:eastAsia="ＭＳ 明朝" w:hAnsi="ＭＳ 明朝" w:cs="ＭＳ 明朝"/>
          <w:sz w:val="21"/>
          <w:szCs w:val="21"/>
        </w:rPr>
        <w:t>2014.1.17</w: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16166C" w:rsidRDefault="003B1816" w:rsidP="0016166C">
      <w:pPr>
        <w:overflowPunct w:val="0"/>
        <w:rPr>
          <w:rFonts w:ascii="ＭＳ 明朝" w:eastAsia="ＭＳ 明朝" w:hAnsi="ＭＳ 明朝" w:cs="Times New Roman"/>
          <w:sz w:val="21"/>
          <w:szCs w:val="21"/>
        </w:rPr>
      </w:pPr>
      <w:r w:rsidRPr="0016166C">
        <w:rPr>
          <w:rFonts w:ascii="ＭＳ 明朝" w:eastAsia="ＭＳ 明朝" w:hAnsi="ＭＳ 明朝" w:cs="ＭＳ 明朝"/>
          <w:sz w:val="21"/>
          <w:szCs w:val="21"/>
        </w:rPr>
        <w:t>G</w:t>
      </w:r>
      <w:r w:rsidRPr="0016166C">
        <w:rPr>
          <w:rFonts w:ascii="ＭＳ 明朝" w:eastAsia="ＭＳ 明朝" w:hAnsi="ＭＳ 明朝" w:cs="ＭＳ 明朝" w:hint="eastAsia"/>
          <w:sz w:val="21"/>
          <w:szCs w:val="21"/>
        </w:rPr>
        <w:t>．知的財産権の出願・登録状況</w:t>
      </w:r>
    </w:p>
    <w:p w:rsidR="003B1816" w:rsidRPr="002A2839" w:rsidRDefault="003B1816" w:rsidP="00ED52CE">
      <w:pPr>
        <w:overflowPunct w:val="0"/>
        <w:ind w:firstLineChars="49" w:firstLine="108"/>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 xml:space="preserve">1. </w:t>
      </w:r>
      <w:r w:rsidRPr="002A2839">
        <w:rPr>
          <w:rFonts w:ascii="ＭＳ 明朝" w:eastAsia="ＭＳ 明朝" w:hAnsi="ＭＳ 明朝" w:cs="ＭＳ 明朝" w:hint="eastAsia"/>
          <w:b w:val="0"/>
          <w:bCs w:val="0"/>
          <w:sz w:val="21"/>
          <w:szCs w:val="21"/>
        </w:rPr>
        <w:t>特許取得</w:t>
      </w: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 xml:space="preserve">　</w:t>
      </w:r>
      <w:r w:rsidRPr="002A2839">
        <w:rPr>
          <w:rFonts w:ascii="ＭＳ 明朝" w:eastAsia="ＭＳ 明朝" w:hAnsi="ＭＳ 明朝" w:cs="ＭＳ 明朝"/>
          <w:b w:val="0"/>
          <w:bCs w:val="0"/>
          <w:sz w:val="21"/>
          <w:szCs w:val="21"/>
        </w:rPr>
        <w:t xml:space="preserve">  </w:t>
      </w:r>
      <w:r w:rsidRPr="002A2839">
        <w:rPr>
          <w:rFonts w:ascii="ＭＳ 明朝" w:eastAsia="ＭＳ 明朝" w:hAnsi="ＭＳ 明朝" w:cs="ＭＳ 明朝" w:hint="eastAsia"/>
          <w:b w:val="0"/>
          <w:bCs w:val="0"/>
          <w:sz w:val="21"/>
          <w:szCs w:val="21"/>
        </w:rPr>
        <w:t xml:space="preserve">　特記すべきことなし</w:t>
      </w:r>
    </w:p>
    <w:p w:rsidR="003B1816" w:rsidRPr="002A2839" w:rsidRDefault="003B1816" w:rsidP="00ED52CE">
      <w:pPr>
        <w:overflowPunct w:val="0"/>
        <w:ind w:firstLineChars="49" w:firstLine="108"/>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 xml:space="preserve">2. </w:t>
      </w:r>
      <w:r w:rsidRPr="002A2839">
        <w:rPr>
          <w:rFonts w:ascii="ＭＳ 明朝" w:eastAsia="ＭＳ 明朝" w:hAnsi="ＭＳ 明朝" w:cs="ＭＳ 明朝" w:hint="eastAsia"/>
          <w:b w:val="0"/>
          <w:bCs w:val="0"/>
          <w:sz w:val="21"/>
          <w:szCs w:val="21"/>
        </w:rPr>
        <w:t>実用新案登録</w:t>
      </w: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 xml:space="preserve">　</w:t>
      </w:r>
      <w:r w:rsidRPr="002A2839">
        <w:rPr>
          <w:rFonts w:ascii="ＭＳ 明朝" w:eastAsia="ＭＳ 明朝" w:hAnsi="ＭＳ 明朝" w:cs="ＭＳ 明朝"/>
          <w:b w:val="0"/>
          <w:bCs w:val="0"/>
          <w:sz w:val="21"/>
          <w:szCs w:val="21"/>
        </w:rPr>
        <w:t xml:space="preserve">  </w:t>
      </w:r>
      <w:r w:rsidRPr="002A2839">
        <w:rPr>
          <w:rFonts w:ascii="ＭＳ 明朝" w:eastAsia="ＭＳ 明朝" w:hAnsi="ＭＳ 明朝" w:cs="ＭＳ 明朝" w:hint="eastAsia"/>
          <w:b w:val="0"/>
          <w:bCs w:val="0"/>
          <w:sz w:val="21"/>
          <w:szCs w:val="21"/>
        </w:rPr>
        <w:t xml:space="preserve">　特記すべきことなし</w:t>
      </w:r>
    </w:p>
    <w:p w:rsidR="003B1816" w:rsidRPr="002A2839" w:rsidRDefault="003B1816" w:rsidP="00ED52CE">
      <w:pPr>
        <w:overflowPunct w:val="0"/>
        <w:ind w:firstLineChars="49" w:firstLine="108"/>
        <w:rPr>
          <w:rFonts w:ascii="ＭＳ 明朝" w:eastAsia="ＭＳ 明朝" w:hAnsi="ＭＳ 明朝" w:cs="Times New Roman"/>
          <w:b w:val="0"/>
          <w:bCs w:val="0"/>
          <w:sz w:val="21"/>
          <w:szCs w:val="21"/>
        </w:rPr>
      </w:pPr>
      <w:r w:rsidRPr="002A2839">
        <w:rPr>
          <w:rFonts w:ascii="ＭＳ 明朝" w:eastAsia="ＭＳ 明朝" w:hAnsi="ＭＳ 明朝" w:cs="ＭＳ 明朝"/>
          <w:b w:val="0"/>
          <w:bCs w:val="0"/>
          <w:sz w:val="21"/>
          <w:szCs w:val="21"/>
        </w:rPr>
        <w:t>3.</w:t>
      </w:r>
      <w:r w:rsidRPr="002A2839">
        <w:rPr>
          <w:rFonts w:ascii="ＭＳ 明朝" w:eastAsia="ＭＳ 明朝" w:hAnsi="ＭＳ 明朝" w:cs="ＭＳ 明朝" w:hint="eastAsia"/>
          <w:b w:val="0"/>
          <w:bCs w:val="0"/>
          <w:sz w:val="21"/>
          <w:szCs w:val="21"/>
        </w:rPr>
        <w:t>その他</w:t>
      </w: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 xml:space="preserve">　</w:t>
      </w:r>
      <w:r w:rsidRPr="002A2839">
        <w:rPr>
          <w:rFonts w:ascii="ＭＳ 明朝" w:eastAsia="ＭＳ 明朝" w:hAnsi="ＭＳ 明朝" w:cs="ＭＳ 明朝"/>
          <w:b w:val="0"/>
          <w:bCs w:val="0"/>
          <w:sz w:val="21"/>
          <w:szCs w:val="21"/>
        </w:rPr>
        <w:t xml:space="preserve">  </w:t>
      </w:r>
      <w:r w:rsidRPr="002A2839">
        <w:rPr>
          <w:rFonts w:ascii="ＭＳ 明朝" w:eastAsia="ＭＳ 明朝" w:hAnsi="ＭＳ 明朝" w:cs="ＭＳ 明朝" w:hint="eastAsia"/>
          <w:b w:val="0"/>
          <w:bCs w:val="0"/>
          <w:sz w:val="21"/>
          <w:szCs w:val="21"/>
        </w:rPr>
        <w:t xml:space="preserve">　特記すべきことなし</w:t>
      </w:r>
    </w:p>
    <w:p w:rsidR="003B1816" w:rsidRPr="002A2839" w:rsidRDefault="003B1816" w:rsidP="0016166C">
      <w:pPr>
        <w:overflowPunct w:val="0"/>
        <w:rPr>
          <w:rFonts w:ascii="ＭＳ 明朝" w:eastAsia="ＭＳ 明朝" w:hAnsi="ＭＳ 明朝" w:cs="Times New Roman"/>
          <w:b w:val="0"/>
          <w:bCs w:val="0"/>
          <w:sz w:val="21"/>
          <w:szCs w:val="21"/>
        </w:rPr>
      </w:pPr>
    </w:p>
    <w:p w:rsidR="003B1816" w:rsidRPr="002A2839" w:rsidRDefault="003B1816" w:rsidP="0016166C">
      <w:pPr>
        <w:overflowPunct w:val="0"/>
        <w:rPr>
          <w:rFonts w:ascii="ＭＳ 明朝" w:eastAsia="ＭＳ 明朝" w:hAnsi="ＭＳ 明朝" w:cs="Times New Roman"/>
          <w:b w:val="0"/>
          <w:bCs w:val="0"/>
          <w:sz w:val="21"/>
          <w:szCs w:val="21"/>
        </w:rPr>
      </w:pPr>
      <w:r w:rsidRPr="002A2839">
        <w:rPr>
          <w:rFonts w:ascii="ＭＳ 明朝" w:eastAsia="ＭＳ 明朝" w:hAnsi="ＭＳ 明朝" w:cs="ＭＳ 明朝" w:hint="eastAsia"/>
          <w:b w:val="0"/>
          <w:bCs w:val="0"/>
          <w:sz w:val="21"/>
          <w:szCs w:val="21"/>
        </w:rPr>
        <w:t>資料</w:t>
      </w:r>
      <w:r>
        <w:rPr>
          <w:rFonts w:ascii="ＭＳ 明朝" w:eastAsia="ＭＳ 明朝" w:hAnsi="ＭＳ 明朝" w:cs="ＭＳ 明朝"/>
          <w:b w:val="0"/>
          <w:bCs w:val="0"/>
          <w:sz w:val="21"/>
          <w:szCs w:val="21"/>
        </w:rPr>
        <w:t>1</w:t>
      </w:r>
      <w:r w:rsidRPr="002A2839">
        <w:rPr>
          <w:rFonts w:ascii="ＭＳ 明朝" w:eastAsia="ＭＳ 明朝" w:hAnsi="ＭＳ 明朝" w:cs="ＭＳ 明朝" w:hint="eastAsia"/>
          <w:b w:val="0"/>
          <w:bCs w:val="0"/>
          <w:sz w:val="21"/>
          <w:szCs w:val="21"/>
        </w:rPr>
        <w:t>：ファシリテーターマニュアル</w:t>
      </w:r>
    </w:p>
    <w:p w:rsidR="003B1816" w:rsidRPr="0016166C" w:rsidRDefault="003B1816" w:rsidP="0016166C">
      <w:pPr>
        <w:rPr>
          <w:rFonts w:ascii="ＭＳ 明朝" w:eastAsia="ＭＳ 明朝" w:hAnsi="ＭＳ 明朝" w:cs="Times New Roman"/>
          <w:b w:val="0"/>
          <w:bCs w:val="0"/>
          <w:sz w:val="21"/>
          <w:szCs w:val="21"/>
        </w:rPr>
      </w:pPr>
    </w:p>
    <w:sectPr w:rsidR="003B1816" w:rsidRPr="0016166C" w:rsidSect="00D22B4C">
      <w:type w:val="continuous"/>
      <w:pgSz w:w="11900" w:h="16840" w:code="9"/>
      <w:pgMar w:top="1134" w:right="851" w:bottom="1134" w:left="851" w:header="851" w:footer="992" w:gutter="0"/>
      <w:cols w:num="2" w:space="425"/>
      <w:docGrid w:type="linesAndChars" w:linePitch="350" w:charSpace="22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CD7" w:rsidRDefault="00B21CD7" w:rsidP="00D5192F">
      <w:pPr>
        <w:rPr>
          <w:rFonts w:cs="Times New Roman"/>
        </w:rPr>
      </w:pPr>
      <w:r>
        <w:rPr>
          <w:rFonts w:cs="Times New Roman"/>
        </w:rPr>
        <w:separator/>
      </w:r>
    </w:p>
  </w:endnote>
  <w:endnote w:type="continuationSeparator" w:id="0">
    <w:p w:rsidR="00B21CD7" w:rsidRDefault="00B21CD7" w:rsidP="00D5192F">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CD7" w:rsidRDefault="00B21CD7" w:rsidP="00D5192F">
      <w:pPr>
        <w:rPr>
          <w:rFonts w:cs="Times New Roman"/>
        </w:rPr>
      </w:pPr>
      <w:r>
        <w:rPr>
          <w:rFonts w:cs="Times New Roman"/>
        </w:rPr>
        <w:separator/>
      </w:r>
    </w:p>
  </w:footnote>
  <w:footnote w:type="continuationSeparator" w:id="0">
    <w:p w:rsidR="00B21CD7" w:rsidRDefault="00B21CD7" w:rsidP="00D5192F">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7144A"/>
    <w:multiLevelType w:val="hybridMultilevel"/>
    <w:tmpl w:val="41DAB328"/>
    <w:lvl w:ilvl="0" w:tplc="04090001">
      <w:start w:val="1"/>
      <w:numFmt w:val="bullet"/>
      <w:lvlText w:val=""/>
      <w:lvlJc w:val="left"/>
      <w:pPr>
        <w:tabs>
          <w:tab w:val="num" w:pos="1115"/>
        </w:tabs>
        <w:ind w:left="1115" w:hanging="420"/>
      </w:pPr>
      <w:rPr>
        <w:rFonts w:ascii="Wingdings" w:hAnsi="Wingdings" w:cs="Wingdings" w:hint="default"/>
      </w:rPr>
    </w:lvl>
    <w:lvl w:ilvl="1" w:tplc="0409000B">
      <w:start w:val="1"/>
      <w:numFmt w:val="bullet"/>
      <w:lvlText w:val=""/>
      <w:lvlJc w:val="left"/>
      <w:pPr>
        <w:tabs>
          <w:tab w:val="num" w:pos="1535"/>
        </w:tabs>
        <w:ind w:left="1535" w:hanging="420"/>
      </w:pPr>
      <w:rPr>
        <w:rFonts w:ascii="Wingdings" w:hAnsi="Wingdings" w:cs="Wingdings" w:hint="default"/>
      </w:rPr>
    </w:lvl>
    <w:lvl w:ilvl="2" w:tplc="0409000D">
      <w:start w:val="1"/>
      <w:numFmt w:val="bullet"/>
      <w:lvlText w:val=""/>
      <w:lvlJc w:val="left"/>
      <w:pPr>
        <w:tabs>
          <w:tab w:val="num" w:pos="1955"/>
        </w:tabs>
        <w:ind w:left="1955" w:hanging="420"/>
      </w:pPr>
      <w:rPr>
        <w:rFonts w:ascii="Wingdings" w:hAnsi="Wingdings" w:cs="Wingdings" w:hint="default"/>
      </w:rPr>
    </w:lvl>
    <w:lvl w:ilvl="3" w:tplc="04090001">
      <w:start w:val="1"/>
      <w:numFmt w:val="bullet"/>
      <w:lvlText w:val=""/>
      <w:lvlJc w:val="left"/>
      <w:pPr>
        <w:tabs>
          <w:tab w:val="num" w:pos="2375"/>
        </w:tabs>
        <w:ind w:left="2375" w:hanging="420"/>
      </w:pPr>
      <w:rPr>
        <w:rFonts w:ascii="Wingdings" w:hAnsi="Wingdings" w:cs="Wingdings" w:hint="default"/>
      </w:rPr>
    </w:lvl>
    <w:lvl w:ilvl="4" w:tplc="0409000B">
      <w:start w:val="1"/>
      <w:numFmt w:val="bullet"/>
      <w:lvlText w:val=""/>
      <w:lvlJc w:val="left"/>
      <w:pPr>
        <w:tabs>
          <w:tab w:val="num" w:pos="2795"/>
        </w:tabs>
        <w:ind w:left="2795" w:hanging="420"/>
      </w:pPr>
      <w:rPr>
        <w:rFonts w:ascii="Wingdings" w:hAnsi="Wingdings" w:cs="Wingdings" w:hint="default"/>
      </w:rPr>
    </w:lvl>
    <w:lvl w:ilvl="5" w:tplc="0409000D">
      <w:start w:val="1"/>
      <w:numFmt w:val="bullet"/>
      <w:lvlText w:val=""/>
      <w:lvlJc w:val="left"/>
      <w:pPr>
        <w:tabs>
          <w:tab w:val="num" w:pos="3215"/>
        </w:tabs>
        <w:ind w:left="3215" w:hanging="420"/>
      </w:pPr>
      <w:rPr>
        <w:rFonts w:ascii="Wingdings" w:hAnsi="Wingdings" w:cs="Wingdings" w:hint="default"/>
      </w:rPr>
    </w:lvl>
    <w:lvl w:ilvl="6" w:tplc="04090001">
      <w:start w:val="1"/>
      <w:numFmt w:val="bullet"/>
      <w:lvlText w:val=""/>
      <w:lvlJc w:val="left"/>
      <w:pPr>
        <w:tabs>
          <w:tab w:val="num" w:pos="3635"/>
        </w:tabs>
        <w:ind w:left="3635" w:hanging="420"/>
      </w:pPr>
      <w:rPr>
        <w:rFonts w:ascii="Wingdings" w:hAnsi="Wingdings" w:cs="Wingdings" w:hint="default"/>
      </w:rPr>
    </w:lvl>
    <w:lvl w:ilvl="7" w:tplc="0409000B">
      <w:start w:val="1"/>
      <w:numFmt w:val="bullet"/>
      <w:lvlText w:val=""/>
      <w:lvlJc w:val="left"/>
      <w:pPr>
        <w:tabs>
          <w:tab w:val="num" w:pos="4055"/>
        </w:tabs>
        <w:ind w:left="4055" w:hanging="420"/>
      </w:pPr>
      <w:rPr>
        <w:rFonts w:ascii="Wingdings" w:hAnsi="Wingdings" w:cs="Wingdings" w:hint="default"/>
      </w:rPr>
    </w:lvl>
    <w:lvl w:ilvl="8" w:tplc="0409000D">
      <w:start w:val="1"/>
      <w:numFmt w:val="bullet"/>
      <w:lvlText w:val=""/>
      <w:lvlJc w:val="left"/>
      <w:pPr>
        <w:tabs>
          <w:tab w:val="num" w:pos="4475"/>
        </w:tabs>
        <w:ind w:left="4475" w:hanging="420"/>
      </w:pPr>
      <w:rPr>
        <w:rFonts w:ascii="Wingdings" w:hAnsi="Wingdings" w:cs="Wingdings" w:hint="default"/>
      </w:rPr>
    </w:lvl>
  </w:abstractNum>
  <w:abstractNum w:abstractNumId="1">
    <w:nsid w:val="2CE34DFA"/>
    <w:multiLevelType w:val="hybridMultilevel"/>
    <w:tmpl w:val="5FB05DF6"/>
    <w:lvl w:ilvl="0" w:tplc="E5F6959E">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2">
    <w:nsid w:val="3E44047C"/>
    <w:multiLevelType w:val="hybridMultilevel"/>
    <w:tmpl w:val="E29882E6"/>
    <w:lvl w:ilvl="0" w:tplc="2C34281A">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840"/>
  <w:doNotHyphenateCaps/>
  <w:drawingGridHorizontalSpacing w:val="116"/>
  <w:drawingGridVerticalSpacing w:val="175"/>
  <w:displayHorizontalDrawingGridEvery w:val="0"/>
  <w:displayVerticalDrawingGridEvery w:val="2"/>
  <w:characterSpacingControl w:val="compressPunctuation"/>
  <w:doNotValidateAgainstSchema/>
  <w:doNotDemarcateInvalidXml/>
  <w:hdrShapeDefaults>
    <o:shapedefaults v:ext="edit" spidmax="122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17F8"/>
    <w:rsid w:val="00000182"/>
    <w:rsid w:val="00010276"/>
    <w:rsid w:val="00062C78"/>
    <w:rsid w:val="00082ADB"/>
    <w:rsid w:val="0008545A"/>
    <w:rsid w:val="0009335A"/>
    <w:rsid w:val="0009693B"/>
    <w:rsid w:val="000A09C6"/>
    <w:rsid w:val="000A2DA1"/>
    <w:rsid w:val="000D1C3E"/>
    <w:rsid w:val="000E19D2"/>
    <w:rsid w:val="000E5CDB"/>
    <w:rsid w:val="000F1ABD"/>
    <w:rsid w:val="000F2C20"/>
    <w:rsid w:val="000F64D3"/>
    <w:rsid w:val="001154BC"/>
    <w:rsid w:val="00120D64"/>
    <w:rsid w:val="00124934"/>
    <w:rsid w:val="00127853"/>
    <w:rsid w:val="001366E8"/>
    <w:rsid w:val="0016166C"/>
    <w:rsid w:val="001617CD"/>
    <w:rsid w:val="001627F0"/>
    <w:rsid w:val="001663CC"/>
    <w:rsid w:val="00174322"/>
    <w:rsid w:val="001765E7"/>
    <w:rsid w:val="00177ECE"/>
    <w:rsid w:val="001849D8"/>
    <w:rsid w:val="001932D9"/>
    <w:rsid w:val="001C6F09"/>
    <w:rsid w:val="001D4F38"/>
    <w:rsid w:val="001D5606"/>
    <w:rsid w:val="001E2168"/>
    <w:rsid w:val="001E72E1"/>
    <w:rsid w:val="001F3154"/>
    <w:rsid w:val="001F3B56"/>
    <w:rsid w:val="001F6213"/>
    <w:rsid w:val="0021581C"/>
    <w:rsid w:val="002211CC"/>
    <w:rsid w:val="002249BC"/>
    <w:rsid w:val="002267DD"/>
    <w:rsid w:val="00242EE6"/>
    <w:rsid w:val="00246349"/>
    <w:rsid w:val="00260428"/>
    <w:rsid w:val="0029416C"/>
    <w:rsid w:val="002A2839"/>
    <w:rsid w:val="002B0626"/>
    <w:rsid w:val="002B5C29"/>
    <w:rsid w:val="002C2DC9"/>
    <w:rsid w:val="002E625E"/>
    <w:rsid w:val="00300C9B"/>
    <w:rsid w:val="0030282E"/>
    <w:rsid w:val="00313D9A"/>
    <w:rsid w:val="003221C1"/>
    <w:rsid w:val="00327615"/>
    <w:rsid w:val="00334EBE"/>
    <w:rsid w:val="003359B8"/>
    <w:rsid w:val="0035018D"/>
    <w:rsid w:val="00386E6D"/>
    <w:rsid w:val="00391570"/>
    <w:rsid w:val="00391E55"/>
    <w:rsid w:val="003A1C68"/>
    <w:rsid w:val="003B1816"/>
    <w:rsid w:val="003B5AAF"/>
    <w:rsid w:val="003C6AD7"/>
    <w:rsid w:val="003F331B"/>
    <w:rsid w:val="003F3AA7"/>
    <w:rsid w:val="004108C8"/>
    <w:rsid w:val="004116EC"/>
    <w:rsid w:val="00437915"/>
    <w:rsid w:val="004404D4"/>
    <w:rsid w:val="004468B3"/>
    <w:rsid w:val="00447F70"/>
    <w:rsid w:val="00464DE8"/>
    <w:rsid w:val="00466686"/>
    <w:rsid w:val="004759B1"/>
    <w:rsid w:val="00482546"/>
    <w:rsid w:val="00490F85"/>
    <w:rsid w:val="0049654B"/>
    <w:rsid w:val="004A51F3"/>
    <w:rsid w:val="004C5652"/>
    <w:rsid w:val="004D30EA"/>
    <w:rsid w:val="004D607D"/>
    <w:rsid w:val="004F0157"/>
    <w:rsid w:val="004F213B"/>
    <w:rsid w:val="005006AE"/>
    <w:rsid w:val="00516A91"/>
    <w:rsid w:val="0052015C"/>
    <w:rsid w:val="0053022F"/>
    <w:rsid w:val="0054077D"/>
    <w:rsid w:val="00542A47"/>
    <w:rsid w:val="005462C8"/>
    <w:rsid w:val="00547E36"/>
    <w:rsid w:val="0056669F"/>
    <w:rsid w:val="00567F4C"/>
    <w:rsid w:val="005703F5"/>
    <w:rsid w:val="00581C75"/>
    <w:rsid w:val="00581E40"/>
    <w:rsid w:val="00597A64"/>
    <w:rsid w:val="005A3C9E"/>
    <w:rsid w:val="005B05A0"/>
    <w:rsid w:val="005B709C"/>
    <w:rsid w:val="005D4E9B"/>
    <w:rsid w:val="005D707A"/>
    <w:rsid w:val="005E40F1"/>
    <w:rsid w:val="005F6EE2"/>
    <w:rsid w:val="00604C27"/>
    <w:rsid w:val="00635F51"/>
    <w:rsid w:val="006374C1"/>
    <w:rsid w:val="006417F8"/>
    <w:rsid w:val="006532B1"/>
    <w:rsid w:val="00661ECE"/>
    <w:rsid w:val="006732D0"/>
    <w:rsid w:val="006A5C86"/>
    <w:rsid w:val="006B0E9F"/>
    <w:rsid w:val="006B26D8"/>
    <w:rsid w:val="006C46CC"/>
    <w:rsid w:val="006C7DA5"/>
    <w:rsid w:val="006D479C"/>
    <w:rsid w:val="006E35EE"/>
    <w:rsid w:val="006E455B"/>
    <w:rsid w:val="006E553B"/>
    <w:rsid w:val="006F15CD"/>
    <w:rsid w:val="006F357F"/>
    <w:rsid w:val="006F64FC"/>
    <w:rsid w:val="006F76FE"/>
    <w:rsid w:val="00700991"/>
    <w:rsid w:val="00702956"/>
    <w:rsid w:val="00702E0A"/>
    <w:rsid w:val="00725950"/>
    <w:rsid w:val="007262DD"/>
    <w:rsid w:val="00736E6D"/>
    <w:rsid w:val="007418D4"/>
    <w:rsid w:val="00742370"/>
    <w:rsid w:val="0074256B"/>
    <w:rsid w:val="007511EC"/>
    <w:rsid w:val="00757CC6"/>
    <w:rsid w:val="007656CC"/>
    <w:rsid w:val="007657AF"/>
    <w:rsid w:val="007660E9"/>
    <w:rsid w:val="00780F73"/>
    <w:rsid w:val="007832F9"/>
    <w:rsid w:val="007905A6"/>
    <w:rsid w:val="00792321"/>
    <w:rsid w:val="007A5716"/>
    <w:rsid w:val="007D63A1"/>
    <w:rsid w:val="007E28A5"/>
    <w:rsid w:val="007E7C04"/>
    <w:rsid w:val="007F0775"/>
    <w:rsid w:val="007F4E33"/>
    <w:rsid w:val="00803E86"/>
    <w:rsid w:val="00820E67"/>
    <w:rsid w:val="00823487"/>
    <w:rsid w:val="008315A1"/>
    <w:rsid w:val="0085138B"/>
    <w:rsid w:val="0085180A"/>
    <w:rsid w:val="008663C6"/>
    <w:rsid w:val="008828FA"/>
    <w:rsid w:val="008A1811"/>
    <w:rsid w:val="008C7747"/>
    <w:rsid w:val="008D23A2"/>
    <w:rsid w:val="009058FA"/>
    <w:rsid w:val="0092257A"/>
    <w:rsid w:val="00945DFD"/>
    <w:rsid w:val="009621F6"/>
    <w:rsid w:val="00963C1F"/>
    <w:rsid w:val="00996D93"/>
    <w:rsid w:val="009A2AF5"/>
    <w:rsid w:val="009A508D"/>
    <w:rsid w:val="009C4261"/>
    <w:rsid w:val="009E2F79"/>
    <w:rsid w:val="00A130E0"/>
    <w:rsid w:val="00A15BE8"/>
    <w:rsid w:val="00A16620"/>
    <w:rsid w:val="00A17840"/>
    <w:rsid w:val="00A23500"/>
    <w:rsid w:val="00A27E00"/>
    <w:rsid w:val="00A4306E"/>
    <w:rsid w:val="00A5044F"/>
    <w:rsid w:val="00A506F7"/>
    <w:rsid w:val="00A55A1E"/>
    <w:rsid w:val="00A66D85"/>
    <w:rsid w:val="00A70C84"/>
    <w:rsid w:val="00A716A1"/>
    <w:rsid w:val="00A7719E"/>
    <w:rsid w:val="00A77D0F"/>
    <w:rsid w:val="00A80F4C"/>
    <w:rsid w:val="00A92E9A"/>
    <w:rsid w:val="00AD2C1E"/>
    <w:rsid w:val="00AD4C16"/>
    <w:rsid w:val="00AD7371"/>
    <w:rsid w:val="00AE0ED3"/>
    <w:rsid w:val="00AE1570"/>
    <w:rsid w:val="00AF1591"/>
    <w:rsid w:val="00B011FF"/>
    <w:rsid w:val="00B21CD7"/>
    <w:rsid w:val="00B37B93"/>
    <w:rsid w:val="00B421BD"/>
    <w:rsid w:val="00B4446B"/>
    <w:rsid w:val="00B45180"/>
    <w:rsid w:val="00B56A72"/>
    <w:rsid w:val="00B63212"/>
    <w:rsid w:val="00B85347"/>
    <w:rsid w:val="00BB2A88"/>
    <w:rsid w:val="00BB365B"/>
    <w:rsid w:val="00BB4C0A"/>
    <w:rsid w:val="00BB6A76"/>
    <w:rsid w:val="00BB7FD6"/>
    <w:rsid w:val="00BD1146"/>
    <w:rsid w:val="00BD7FEC"/>
    <w:rsid w:val="00BE2EA7"/>
    <w:rsid w:val="00BF1D8C"/>
    <w:rsid w:val="00C017C6"/>
    <w:rsid w:val="00C103A9"/>
    <w:rsid w:val="00C252C5"/>
    <w:rsid w:val="00C50E61"/>
    <w:rsid w:val="00C63823"/>
    <w:rsid w:val="00C67564"/>
    <w:rsid w:val="00C74CD7"/>
    <w:rsid w:val="00C86C21"/>
    <w:rsid w:val="00CC1592"/>
    <w:rsid w:val="00CC1654"/>
    <w:rsid w:val="00CC421A"/>
    <w:rsid w:val="00CD5FB6"/>
    <w:rsid w:val="00CE4E98"/>
    <w:rsid w:val="00CE5B9E"/>
    <w:rsid w:val="00CF62D7"/>
    <w:rsid w:val="00D051FA"/>
    <w:rsid w:val="00D06FAF"/>
    <w:rsid w:val="00D07633"/>
    <w:rsid w:val="00D22588"/>
    <w:rsid w:val="00D22B4C"/>
    <w:rsid w:val="00D26DDF"/>
    <w:rsid w:val="00D310D1"/>
    <w:rsid w:val="00D46F11"/>
    <w:rsid w:val="00D5192F"/>
    <w:rsid w:val="00D706DE"/>
    <w:rsid w:val="00D73FCC"/>
    <w:rsid w:val="00D76E55"/>
    <w:rsid w:val="00D83F45"/>
    <w:rsid w:val="00DB326B"/>
    <w:rsid w:val="00DC4D50"/>
    <w:rsid w:val="00E00BB0"/>
    <w:rsid w:val="00E062AE"/>
    <w:rsid w:val="00E17D54"/>
    <w:rsid w:val="00E5037B"/>
    <w:rsid w:val="00E65516"/>
    <w:rsid w:val="00E829DC"/>
    <w:rsid w:val="00E87CDE"/>
    <w:rsid w:val="00E91833"/>
    <w:rsid w:val="00E926DD"/>
    <w:rsid w:val="00E926FC"/>
    <w:rsid w:val="00EA500E"/>
    <w:rsid w:val="00EB1FBF"/>
    <w:rsid w:val="00EB6EF9"/>
    <w:rsid w:val="00EC1E5F"/>
    <w:rsid w:val="00EC4341"/>
    <w:rsid w:val="00ED0FD8"/>
    <w:rsid w:val="00ED52CE"/>
    <w:rsid w:val="00EE4578"/>
    <w:rsid w:val="00EE634C"/>
    <w:rsid w:val="00EF14DE"/>
    <w:rsid w:val="00EF1A60"/>
    <w:rsid w:val="00F00F77"/>
    <w:rsid w:val="00F35429"/>
    <w:rsid w:val="00F54347"/>
    <w:rsid w:val="00F73C6D"/>
    <w:rsid w:val="00F90F7E"/>
    <w:rsid w:val="00FA0639"/>
    <w:rsid w:val="00FB473C"/>
    <w:rsid w:val="00FB6FCE"/>
    <w:rsid w:val="00FD784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7F8"/>
    <w:pPr>
      <w:widowControl w:val="0"/>
      <w:jc w:val="both"/>
    </w:pPr>
    <w:rPr>
      <w:rFonts w:ascii="MS UI Gothic" w:eastAsia="MS UI Gothic" w:hAnsi="MS UI Gothic" w:cs="MS UI Gothic"/>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rsid w:val="006417F8"/>
    <w:pPr>
      <w:suppressAutoHyphens/>
      <w:kinsoku w:val="0"/>
      <w:wordWrap w:val="0"/>
      <w:overflowPunct w:val="0"/>
      <w:autoSpaceDE w:val="0"/>
      <w:autoSpaceDN w:val="0"/>
      <w:adjustRightInd w:val="0"/>
      <w:spacing w:line="232" w:lineRule="exact"/>
      <w:ind w:left="195" w:rightChars="80" w:right="170"/>
      <w:jc w:val="left"/>
      <w:textAlignment w:val="baseline"/>
    </w:pPr>
    <w:rPr>
      <w:rFonts w:ascii="ＭＳ 明朝" w:eastAsia="ＭＳ 明朝" w:hAnsi="ＭＳ 明朝" w:cs="ＭＳ 明朝"/>
      <w:b w:val="0"/>
      <w:bCs w:val="0"/>
      <w:sz w:val="20"/>
      <w:szCs w:val="20"/>
    </w:rPr>
  </w:style>
  <w:style w:type="table" w:styleId="a4">
    <w:name w:val="Table Grid"/>
    <w:basedOn w:val="a1"/>
    <w:uiPriority w:val="99"/>
    <w:rsid w:val="00F54347"/>
    <w:pPr>
      <w:widowControl w:val="0"/>
      <w:jc w:val="both"/>
    </w:pPr>
    <w:rPr>
      <w:rFonts w:cs="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uiPriority w:val="99"/>
    <w:rsid w:val="001F3154"/>
    <w:rPr>
      <w:b/>
      <w:bCs/>
      <w:sz w:val="14"/>
      <w:szCs w:val="14"/>
    </w:rPr>
  </w:style>
  <w:style w:type="paragraph" w:styleId="a5">
    <w:name w:val="header"/>
    <w:basedOn w:val="a"/>
    <w:link w:val="a6"/>
    <w:uiPriority w:val="99"/>
    <w:rsid w:val="00D5192F"/>
    <w:pPr>
      <w:tabs>
        <w:tab w:val="center" w:pos="4252"/>
        <w:tab w:val="right" w:pos="8504"/>
      </w:tabs>
      <w:snapToGrid w:val="0"/>
    </w:pPr>
  </w:style>
  <w:style w:type="character" w:customStyle="1" w:styleId="a6">
    <w:name w:val="ヘッダー (文字)"/>
    <w:basedOn w:val="a0"/>
    <w:link w:val="a5"/>
    <w:uiPriority w:val="99"/>
    <w:locked/>
    <w:rsid w:val="00D5192F"/>
    <w:rPr>
      <w:rFonts w:ascii="MS UI Gothic" w:eastAsia="MS UI Gothic" w:hAnsi="MS UI Gothic" w:cs="MS UI Gothic"/>
      <w:b/>
      <w:bCs/>
      <w:sz w:val="22"/>
      <w:szCs w:val="22"/>
    </w:rPr>
  </w:style>
  <w:style w:type="paragraph" w:styleId="a7">
    <w:name w:val="footer"/>
    <w:basedOn w:val="a"/>
    <w:link w:val="a8"/>
    <w:uiPriority w:val="99"/>
    <w:rsid w:val="00D5192F"/>
    <w:pPr>
      <w:tabs>
        <w:tab w:val="center" w:pos="4252"/>
        <w:tab w:val="right" w:pos="8504"/>
      </w:tabs>
      <w:snapToGrid w:val="0"/>
    </w:pPr>
  </w:style>
  <w:style w:type="character" w:customStyle="1" w:styleId="a8">
    <w:name w:val="フッター (文字)"/>
    <w:basedOn w:val="a0"/>
    <w:link w:val="a7"/>
    <w:uiPriority w:val="99"/>
    <w:locked/>
    <w:rsid w:val="00D5192F"/>
    <w:rPr>
      <w:rFonts w:ascii="MS UI Gothic" w:eastAsia="MS UI Gothic" w:hAnsi="MS UI Gothic" w:cs="MS UI Gothic"/>
      <w:b/>
      <w:bCs/>
      <w:sz w:val="22"/>
      <w:szCs w:val="22"/>
    </w:rPr>
  </w:style>
  <w:style w:type="paragraph" w:customStyle="1" w:styleId="a9">
    <w:name w:val="一太郎"/>
    <w:uiPriority w:val="99"/>
    <w:rsid w:val="00D5192F"/>
    <w:pPr>
      <w:widowControl w:val="0"/>
      <w:wordWrap w:val="0"/>
      <w:autoSpaceDE w:val="0"/>
      <w:autoSpaceDN w:val="0"/>
      <w:adjustRightInd w:val="0"/>
      <w:spacing w:line="230" w:lineRule="exact"/>
      <w:jc w:val="both"/>
    </w:pPr>
    <w:rPr>
      <w:rFonts w:cs="Century"/>
      <w:spacing w:val="-1"/>
      <w:sz w:val="21"/>
      <w:szCs w:val="21"/>
    </w:rPr>
  </w:style>
  <w:style w:type="paragraph" w:styleId="aa">
    <w:name w:val="Plain Text"/>
    <w:basedOn w:val="a"/>
    <w:link w:val="ab"/>
    <w:uiPriority w:val="99"/>
    <w:rsid w:val="006A5C86"/>
    <w:pPr>
      <w:jc w:val="left"/>
    </w:pPr>
    <w:rPr>
      <w:rFonts w:ascii="HG丸ｺﾞｼｯｸM-PRO" w:eastAsia="HG丸ｺﾞｼｯｸM-PRO" w:hAnsi="Courier New" w:cs="HG丸ｺﾞｼｯｸM-PRO"/>
      <w:b w:val="0"/>
      <w:bCs w:val="0"/>
      <w:color w:val="000000"/>
      <w:kern w:val="2"/>
      <w:sz w:val="24"/>
      <w:szCs w:val="24"/>
    </w:rPr>
  </w:style>
  <w:style w:type="character" w:customStyle="1" w:styleId="ab">
    <w:name w:val="書式なし (文字)"/>
    <w:basedOn w:val="a0"/>
    <w:link w:val="aa"/>
    <w:uiPriority w:val="99"/>
    <w:locked/>
    <w:rsid w:val="006A5C86"/>
    <w:rPr>
      <w:rFonts w:ascii="HG丸ｺﾞｼｯｸM-PRO" w:eastAsia="HG丸ｺﾞｼｯｸM-PRO" w:hAnsi="Courier New" w:cs="HG丸ｺﾞｼｯｸM-PRO"/>
      <w:color w:val="000000"/>
      <w:kern w:val="2"/>
      <w:sz w:val="21"/>
      <w:szCs w:val="21"/>
    </w:rPr>
  </w:style>
  <w:style w:type="paragraph" w:styleId="Web">
    <w:name w:val="Normal (Web)"/>
    <w:basedOn w:val="a"/>
    <w:uiPriority w:val="99"/>
    <w:rsid w:val="00B37B93"/>
    <w:pPr>
      <w:widowControl/>
      <w:spacing w:before="100" w:beforeAutospacing="1" w:after="100" w:afterAutospacing="1"/>
      <w:jc w:val="left"/>
    </w:pPr>
    <w:rPr>
      <w:rFonts w:ascii="ＭＳ Ｐゴシック" w:eastAsia="ＭＳ Ｐゴシック" w:hAnsi="ＭＳ Ｐゴシック" w:cs="ＭＳ Ｐゴシック"/>
      <w:b w:val="0"/>
      <w:bCs w:val="0"/>
      <w:sz w:val="24"/>
      <w:szCs w:val="24"/>
    </w:rPr>
  </w:style>
  <w:style w:type="paragraph" w:styleId="ac">
    <w:name w:val="Balloon Text"/>
    <w:basedOn w:val="a"/>
    <w:link w:val="ad"/>
    <w:uiPriority w:val="99"/>
    <w:semiHidden/>
    <w:rsid w:val="00D83F45"/>
    <w:rPr>
      <w:rFonts w:ascii="Arial" w:eastAsia="ＭＳ ゴシック" w:hAnsi="Arial" w:cs="Arial"/>
      <w:sz w:val="18"/>
      <w:szCs w:val="18"/>
    </w:rPr>
  </w:style>
  <w:style w:type="character" w:customStyle="1" w:styleId="ad">
    <w:name w:val="吹き出し (文字)"/>
    <w:basedOn w:val="a0"/>
    <w:link w:val="ac"/>
    <w:uiPriority w:val="99"/>
    <w:locked/>
    <w:rsid w:val="00D83F45"/>
    <w:rPr>
      <w:rFonts w:ascii="Arial" w:eastAsia="ＭＳ ゴシック" w:hAnsi="Arial" w:cs="Arial"/>
      <w:b/>
      <w:bCs/>
      <w:sz w:val="18"/>
      <w:szCs w:val="18"/>
    </w:rPr>
  </w:style>
  <w:style w:type="character" w:styleId="ae">
    <w:name w:val="annotation reference"/>
    <w:basedOn w:val="a0"/>
    <w:uiPriority w:val="99"/>
    <w:semiHidden/>
    <w:rsid w:val="0085138B"/>
    <w:rPr>
      <w:sz w:val="18"/>
      <w:szCs w:val="18"/>
    </w:rPr>
  </w:style>
  <w:style w:type="paragraph" w:styleId="af">
    <w:name w:val="annotation text"/>
    <w:basedOn w:val="a"/>
    <w:link w:val="af0"/>
    <w:uiPriority w:val="99"/>
    <w:semiHidden/>
    <w:rsid w:val="0085138B"/>
    <w:pPr>
      <w:jc w:val="left"/>
    </w:pPr>
  </w:style>
  <w:style w:type="character" w:customStyle="1" w:styleId="af0">
    <w:name w:val="コメント文字列 (文字)"/>
    <w:basedOn w:val="a0"/>
    <w:link w:val="af"/>
    <w:uiPriority w:val="99"/>
    <w:semiHidden/>
    <w:locked/>
    <w:rsid w:val="0049654B"/>
    <w:rPr>
      <w:rFonts w:ascii="MS UI Gothic" w:eastAsia="MS UI Gothic" w:hAnsi="MS UI Gothic" w:cs="MS UI Gothic"/>
      <w:b/>
      <w:bCs/>
      <w:kern w:val="0"/>
      <w:sz w:val="22"/>
      <w:szCs w:val="22"/>
    </w:rPr>
  </w:style>
  <w:style w:type="paragraph" w:styleId="af1">
    <w:name w:val="annotation subject"/>
    <w:basedOn w:val="af"/>
    <w:next w:val="af"/>
    <w:link w:val="af2"/>
    <w:uiPriority w:val="99"/>
    <w:semiHidden/>
    <w:rsid w:val="0085138B"/>
  </w:style>
  <w:style w:type="character" w:customStyle="1" w:styleId="af2">
    <w:name w:val="コメント内容 (文字)"/>
    <w:basedOn w:val="af0"/>
    <w:link w:val="af1"/>
    <w:uiPriority w:val="99"/>
    <w:semiHidden/>
    <w:locked/>
    <w:rsid w:val="0049654B"/>
  </w:style>
</w:styles>
</file>

<file path=word/webSettings.xml><?xml version="1.0" encoding="utf-8"?>
<w:webSettings xmlns:r="http://schemas.openxmlformats.org/officeDocument/2006/relationships" xmlns:w="http://schemas.openxmlformats.org/wordprocessingml/2006/main">
  <w:divs>
    <w:div w:id="5329182">
      <w:bodyDiv w:val="1"/>
      <w:marLeft w:val="0"/>
      <w:marRight w:val="0"/>
      <w:marTop w:val="0"/>
      <w:marBottom w:val="0"/>
      <w:divBdr>
        <w:top w:val="none" w:sz="0" w:space="0" w:color="auto"/>
        <w:left w:val="none" w:sz="0" w:space="0" w:color="auto"/>
        <w:bottom w:val="none" w:sz="0" w:space="0" w:color="auto"/>
        <w:right w:val="none" w:sz="0" w:space="0" w:color="auto"/>
      </w:divBdr>
    </w:div>
    <w:div w:id="1042634647">
      <w:marLeft w:val="0"/>
      <w:marRight w:val="0"/>
      <w:marTop w:val="0"/>
      <w:marBottom w:val="0"/>
      <w:divBdr>
        <w:top w:val="none" w:sz="0" w:space="0" w:color="auto"/>
        <w:left w:val="none" w:sz="0" w:space="0" w:color="auto"/>
        <w:bottom w:val="none" w:sz="0" w:space="0" w:color="auto"/>
        <w:right w:val="none" w:sz="0" w:space="0" w:color="auto"/>
      </w:divBdr>
    </w:div>
    <w:div w:id="1042634648">
      <w:marLeft w:val="0"/>
      <w:marRight w:val="0"/>
      <w:marTop w:val="0"/>
      <w:marBottom w:val="0"/>
      <w:divBdr>
        <w:top w:val="none" w:sz="0" w:space="0" w:color="auto"/>
        <w:left w:val="none" w:sz="0" w:space="0" w:color="auto"/>
        <w:bottom w:val="none" w:sz="0" w:space="0" w:color="auto"/>
        <w:right w:val="none" w:sz="0" w:space="0" w:color="auto"/>
      </w:divBdr>
    </w:div>
    <w:div w:id="1042634649">
      <w:marLeft w:val="0"/>
      <w:marRight w:val="0"/>
      <w:marTop w:val="0"/>
      <w:marBottom w:val="0"/>
      <w:divBdr>
        <w:top w:val="none" w:sz="0" w:space="0" w:color="auto"/>
        <w:left w:val="none" w:sz="0" w:space="0" w:color="auto"/>
        <w:bottom w:val="none" w:sz="0" w:space="0" w:color="auto"/>
        <w:right w:val="none" w:sz="0" w:space="0" w:color="auto"/>
      </w:divBdr>
    </w:div>
    <w:div w:id="1042634650">
      <w:marLeft w:val="0"/>
      <w:marRight w:val="0"/>
      <w:marTop w:val="0"/>
      <w:marBottom w:val="0"/>
      <w:divBdr>
        <w:top w:val="none" w:sz="0" w:space="0" w:color="auto"/>
        <w:left w:val="none" w:sz="0" w:space="0" w:color="auto"/>
        <w:bottom w:val="none" w:sz="0" w:space="0" w:color="auto"/>
        <w:right w:val="none" w:sz="0" w:space="0" w:color="auto"/>
      </w:divBdr>
    </w:div>
    <w:div w:id="1042634651">
      <w:marLeft w:val="0"/>
      <w:marRight w:val="0"/>
      <w:marTop w:val="0"/>
      <w:marBottom w:val="0"/>
      <w:divBdr>
        <w:top w:val="none" w:sz="0" w:space="0" w:color="auto"/>
        <w:left w:val="none" w:sz="0" w:space="0" w:color="auto"/>
        <w:bottom w:val="none" w:sz="0" w:space="0" w:color="auto"/>
        <w:right w:val="none" w:sz="0" w:space="0" w:color="auto"/>
      </w:divBdr>
    </w:div>
    <w:div w:id="1042634652">
      <w:marLeft w:val="0"/>
      <w:marRight w:val="0"/>
      <w:marTop w:val="0"/>
      <w:marBottom w:val="0"/>
      <w:divBdr>
        <w:top w:val="none" w:sz="0" w:space="0" w:color="auto"/>
        <w:left w:val="none" w:sz="0" w:space="0" w:color="auto"/>
        <w:bottom w:val="none" w:sz="0" w:space="0" w:color="auto"/>
        <w:right w:val="none" w:sz="0" w:space="0" w:color="auto"/>
      </w:divBdr>
    </w:div>
    <w:div w:id="1042634653">
      <w:marLeft w:val="0"/>
      <w:marRight w:val="0"/>
      <w:marTop w:val="0"/>
      <w:marBottom w:val="0"/>
      <w:divBdr>
        <w:top w:val="none" w:sz="0" w:space="0" w:color="auto"/>
        <w:left w:val="none" w:sz="0" w:space="0" w:color="auto"/>
        <w:bottom w:val="none" w:sz="0" w:space="0" w:color="auto"/>
        <w:right w:val="none" w:sz="0" w:space="0" w:color="auto"/>
      </w:divBdr>
    </w:div>
    <w:div w:id="1042634654">
      <w:marLeft w:val="0"/>
      <w:marRight w:val="0"/>
      <w:marTop w:val="0"/>
      <w:marBottom w:val="0"/>
      <w:divBdr>
        <w:top w:val="none" w:sz="0" w:space="0" w:color="auto"/>
        <w:left w:val="none" w:sz="0" w:space="0" w:color="auto"/>
        <w:bottom w:val="none" w:sz="0" w:space="0" w:color="auto"/>
        <w:right w:val="none" w:sz="0" w:space="0" w:color="auto"/>
      </w:divBdr>
    </w:div>
    <w:div w:id="1042634655">
      <w:marLeft w:val="0"/>
      <w:marRight w:val="0"/>
      <w:marTop w:val="0"/>
      <w:marBottom w:val="0"/>
      <w:divBdr>
        <w:top w:val="none" w:sz="0" w:space="0" w:color="auto"/>
        <w:left w:val="none" w:sz="0" w:space="0" w:color="auto"/>
        <w:bottom w:val="none" w:sz="0" w:space="0" w:color="auto"/>
        <w:right w:val="none" w:sz="0" w:space="0" w:color="auto"/>
      </w:divBdr>
    </w:div>
    <w:div w:id="1042634657">
      <w:marLeft w:val="0"/>
      <w:marRight w:val="0"/>
      <w:marTop w:val="0"/>
      <w:marBottom w:val="0"/>
      <w:divBdr>
        <w:top w:val="none" w:sz="0" w:space="0" w:color="auto"/>
        <w:left w:val="none" w:sz="0" w:space="0" w:color="auto"/>
        <w:bottom w:val="none" w:sz="0" w:space="0" w:color="auto"/>
        <w:right w:val="none" w:sz="0" w:space="0" w:color="auto"/>
      </w:divBdr>
    </w:div>
    <w:div w:id="1042634659">
      <w:marLeft w:val="0"/>
      <w:marRight w:val="0"/>
      <w:marTop w:val="0"/>
      <w:marBottom w:val="0"/>
      <w:divBdr>
        <w:top w:val="none" w:sz="0" w:space="0" w:color="auto"/>
        <w:left w:val="none" w:sz="0" w:space="0" w:color="auto"/>
        <w:bottom w:val="none" w:sz="0" w:space="0" w:color="auto"/>
        <w:right w:val="none" w:sz="0" w:space="0" w:color="auto"/>
      </w:divBdr>
      <w:divsChild>
        <w:div w:id="1042634668">
          <w:marLeft w:val="0"/>
          <w:marRight w:val="0"/>
          <w:marTop w:val="0"/>
          <w:marBottom w:val="0"/>
          <w:divBdr>
            <w:top w:val="none" w:sz="0" w:space="0" w:color="auto"/>
            <w:left w:val="none" w:sz="0" w:space="0" w:color="auto"/>
            <w:bottom w:val="none" w:sz="0" w:space="0" w:color="auto"/>
            <w:right w:val="none" w:sz="0" w:space="0" w:color="auto"/>
          </w:divBdr>
        </w:div>
      </w:divsChild>
    </w:div>
    <w:div w:id="1042634664">
      <w:marLeft w:val="0"/>
      <w:marRight w:val="0"/>
      <w:marTop w:val="0"/>
      <w:marBottom w:val="0"/>
      <w:divBdr>
        <w:top w:val="none" w:sz="0" w:space="0" w:color="auto"/>
        <w:left w:val="none" w:sz="0" w:space="0" w:color="auto"/>
        <w:bottom w:val="none" w:sz="0" w:space="0" w:color="auto"/>
        <w:right w:val="none" w:sz="0" w:space="0" w:color="auto"/>
      </w:divBdr>
    </w:div>
    <w:div w:id="1042634671">
      <w:marLeft w:val="0"/>
      <w:marRight w:val="0"/>
      <w:marTop w:val="0"/>
      <w:marBottom w:val="0"/>
      <w:divBdr>
        <w:top w:val="none" w:sz="0" w:space="0" w:color="auto"/>
        <w:left w:val="none" w:sz="0" w:space="0" w:color="auto"/>
        <w:bottom w:val="none" w:sz="0" w:space="0" w:color="auto"/>
        <w:right w:val="none" w:sz="0" w:space="0" w:color="auto"/>
      </w:divBdr>
      <w:divsChild>
        <w:div w:id="1042634679">
          <w:marLeft w:val="0"/>
          <w:marRight w:val="0"/>
          <w:marTop w:val="0"/>
          <w:marBottom w:val="0"/>
          <w:divBdr>
            <w:top w:val="none" w:sz="0" w:space="0" w:color="auto"/>
            <w:left w:val="none" w:sz="0" w:space="0" w:color="auto"/>
            <w:bottom w:val="none" w:sz="0" w:space="0" w:color="auto"/>
            <w:right w:val="none" w:sz="0" w:space="0" w:color="auto"/>
          </w:divBdr>
          <w:divsChild>
            <w:div w:id="1042634660">
              <w:marLeft w:val="0"/>
              <w:marRight w:val="0"/>
              <w:marTop w:val="0"/>
              <w:marBottom w:val="0"/>
              <w:divBdr>
                <w:top w:val="none" w:sz="0" w:space="0" w:color="auto"/>
                <w:left w:val="none" w:sz="0" w:space="0" w:color="auto"/>
                <w:bottom w:val="none" w:sz="0" w:space="0" w:color="auto"/>
                <w:right w:val="none" w:sz="0" w:space="0" w:color="auto"/>
              </w:divBdr>
            </w:div>
            <w:div w:id="1042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4672">
      <w:marLeft w:val="0"/>
      <w:marRight w:val="0"/>
      <w:marTop w:val="0"/>
      <w:marBottom w:val="0"/>
      <w:divBdr>
        <w:top w:val="none" w:sz="0" w:space="0" w:color="auto"/>
        <w:left w:val="none" w:sz="0" w:space="0" w:color="auto"/>
        <w:bottom w:val="none" w:sz="0" w:space="0" w:color="auto"/>
        <w:right w:val="none" w:sz="0" w:space="0" w:color="auto"/>
      </w:divBdr>
    </w:div>
    <w:div w:id="1042634675">
      <w:marLeft w:val="0"/>
      <w:marRight w:val="0"/>
      <w:marTop w:val="0"/>
      <w:marBottom w:val="0"/>
      <w:divBdr>
        <w:top w:val="none" w:sz="0" w:space="0" w:color="auto"/>
        <w:left w:val="none" w:sz="0" w:space="0" w:color="auto"/>
        <w:bottom w:val="none" w:sz="0" w:space="0" w:color="auto"/>
        <w:right w:val="none" w:sz="0" w:space="0" w:color="auto"/>
      </w:divBdr>
    </w:div>
    <w:div w:id="1042634676">
      <w:marLeft w:val="0"/>
      <w:marRight w:val="0"/>
      <w:marTop w:val="0"/>
      <w:marBottom w:val="0"/>
      <w:divBdr>
        <w:top w:val="none" w:sz="0" w:space="0" w:color="auto"/>
        <w:left w:val="none" w:sz="0" w:space="0" w:color="auto"/>
        <w:bottom w:val="none" w:sz="0" w:space="0" w:color="auto"/>
        <w:right w:val="none" w:sz="0" w:space="0" w:color="auto"/>
      </w:divBdr>
      <w:divsChild>
        <w:div w:id="1042634663">
          <w:marLeft w:val="0"/>
          <w:marRight w:val="0"/>
          <w:marTop w:val="0"/>
          <w:marBottom w:val="0"/>
          <w:divBdr>
            <w:top w:val="none" w:sz="0" w:space="0" w:color="auto"/>
            <w:left w:val="none" w:sz="0" w:space="0" w:color="auto"/>
            <w:bottom w:val="none" w:sz="0" w:space="0" w:color="auto"/>
            <w:right w:val="none" w:sz="0" w:space="0" w:color="auto"/>
          </w:divBdr>
          <w:divsChild>
            <w:div w:id="1042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4677">
      <w:marLeft w:val="0"/>
      <w:marRight w:val="0"/>
      <w:marTop w:val="0"/>
      <w:marBottom w:val="0"/>
      <w:divBdr>
        <w:top w:val="none" w:sz="0" w:space="0" w:color="auto"/>
        <w:left w:val="none" w:sz="0" w:space="0" w:color="auto"/>
        <w:bottom w:val="none" w:sz="0" w:space="0" w:color="auto"/>
        <w:right w:val="none" w:sz="0" w:space="0" w:color="auto"/>
      </w:divBdr>
    </w:div>
    <w:div w:id="1042634678">
      <w:marLeft w:val="0"/>
      <w:marRight w:val="0"/>
      <w:marTop w:val="0"/>
      <w:marBottom w:val="0"/>
      <w:divBdr>
        <w:top w:val="none" w:sz="0" w:space="0" w:color="auto"/>
        <w:left w:val="none" w:sz="0" w:space="0" w:color="auto"/>
        <w:bottom w:val="none" w:sz="0" w:space="0" w:color="auto"/>
        <w:right w:val="none" w:sz="0" w:space="0" w:color="auto"/>
      </w:divBdr>
      <w:divsChild>
        <w:div w:id="1042634658">
          <w:marLeft w:val="0"/>
          <w:marRight w:val="0"/>
          <w:marTop w:val="0"/>
          <w:marBottom w:val="0"/>
          <w:divBdr>
            <w:top w:val="none" w:sz="0" w:space="0" w:color="auto"/>
            <w:left w:val="none" w:sz="0" w:space="0" w:color="auto"/>
            <w:bottom w:val="none" w:sz="0" w:space="0" w:color="auto"/>
            <w:right w:val="none" w:sz="0" w:space="0" w:color="auto"/>
          </w:divBdr>
          <w:divsChild>
            <w:div w:id="1042634665">
              <w:marLeft w:val="0"/>
              <w:marRight w:val="0"/>
              <w:marTop w:val="0"/>
              <w:marBottom w:val="0"/>
              <w:divBdr>
                <w:top w:val="none" w:sz="0" w:space="0" w:color="auto"/>
                <w:left w:val="none" w:sz="0" w:space="0" w:color="auto"/>
                <w:bottom w:val="none" w:sz="0" w:space="0" w:color="auto"/>
                <w:right w:val="none" w:sz="0" w:space="0" w:color="auto"/>
              </w:divBdr>
            </w:div>
            <w:div w:id="10426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4680">
      <w:marLeft w:val="0"/>
      <w:marRight w:val="0"/>
      <w:marTop w:val="0"/>
      <w:marBottom w:val="0"/>
      <w:divBdr>
        <w:top w:val="none" w:sz="0" w:space="0" w:color="auto"/>
        <w:left w:val="none" w:sz="0" w:space="0" w:color="auto"/>
        <w:bottom w:val="none" w:sz="0" w:space="0" w:color="auto"/>
        <w:right w:val="none" w:sz="0" w:space="0" w:color="auto"/>
      </w:divBdr>
    </w:div>
    <w:div w:id="1042634681">
      <w:marLeft w:val="0"/>
      <w:marRight w:val="0"/>
      <w:marTop w:val="0"/>
      <w:marBottom w:val="0"/>
      <w:divBdr>
        <w:top w:val="none" w:sz="0" w:space="0" w:color="auto"/>
        <w:left w:val="none" w:sz="0" w:space="0" w:color="auto"/>
        <w:bottom w:val="none" w:sz="0" w:space="0" w:color="auto"/>
        <w:right w:val="none" w:sz="0" w:space="0" w:color="auto"/>
      </w:divBdr>
    </w:div>
    <w:div w:id="1042634683">
      <w:marLeft w:val="0"/>
      <w:marRight w:val="0"/>
      <w:marTop w:val="0"/>
      <w:marBottom w:val="0"/>
      <w:divBdr>
        <w:top w:val="none" w:sz="0" w:space="0" w:color="auto"/>
        <w:left w:val="none" w:sz="0" w:space="0" w:color="auto"/>
        <w:bottom w:val="none" w:sz="0" w:space="0" w:color="auto"/>
        <w:right w:val="none" w:sz="0" w:space="0" w:color="auto"/>
      </w:divBdr>
    </w:div>
    <w:div w:id="1042634686">
      <w:marLeft w:val="0"/>
      <w:marRight w:val="0"/>
      <w:marTop w:val="0"/>
      <w:marBottom w:val="0"/>
      <w:divBdr>
        <w:top w:val="none" w:sz="0" w:space="0" w:color="auto"/>
        <w:left w:val="none" w:sz="0" w:space="0" w:color="auto"/>
        <w:bottom w:val="none" w:sz="0" w:space="0" w:color="auto"/>
        <w:right w:val="none" w:sz="0" w:space="0" w:color="auto"/>
      </w:divBdr>
      <w:divsChild>
        <w:div w:id="1042634690">
          <w:marLeft w:val="0"/>
          <w:marRight w:val="0"/>
          <w:marTop w:val="0"/>
          <w:marBottom w:val="0"/>
          <w:divBdr>
            <w:top w:val="none" w:sz="0" w:space="0" w:color="auto"/>
            <w:left w:val="none" w:sz="0" w:space="0" w:color="auto"/>
            <w:bottom w:val="none" w:sz="0" w:space="0" w:color="auto"/>
            <w:right w:val="none" w:sz="0" w:space="0" w:color="auto"/>
          </w:divBdr>
          <w:divsChild>
            <w:div w:id="1042634656">
              <w:marLeft w:val="0"/>
              <w:marRight w:val="0"/>
              <w:marTop w:val="0"/>
              <w:marBottom w:val="0"/>
              <w:divBdr>
                <w:top w:val="none" w:sz="0" w:space="0" w:color="auto"/>
                <w:left w:val="none" w:sz="0" w:space="0" w:color="auto"/>
                <w:bottom w:val="none" w:sz="0" w:space="0" w:color="auto"/>
                <w:right w:val="none" w:sz="0" w:space="0" w:color="auto"/>
              </w:divBdr>
            </w:div>
            <w:div w:id="1042634661">
              <w:marLeft w:val="0"/>
              <w:marRight w:val="0"/>
              <w:marTop w:val="0"/>
              <w:marBottom w:val="0"/>
              <w:divBdr>
                <w:top w:val="none" w:sz="0" w:space="0" w:color="auto"/>
                <w:left w:val="none" w:sz="0" w:space="0" w:color="auto"/>
                <w:bottom w:val="none" w:sz="0" w:space="0" w:color="auto"/>
                <w:right w:val="none" w:sz="0" w:space="0" w:color="auto"/>
              </w:divBdr>
            </w:div>
            <w:div w:id="1042634662">
              <w:marLeft w:val="0"/>
              <w:marRight w:val="0"/>
              <w:marTop w:val="0"/>
              <w:marBottom w:val="0"/>
              <w:divBdr>
                <w:top w:val="none" w:sz="0" w:space="0" w:color="auto"/>
                <w:left w:val="none" w:sz="0" w:space="0" w:color="auto"/>
                <w:bottom w:val="none" w:sz="0" w:space="0" w:color="auto"/>
                <w:right w:val="none" w:sz="0" w:space="0" w:color="auto"/>
              </w:divBdr>
            </w:div>
            <w:div w:id="1042634666">
              <w:marLeft w:val="0"/>
              <w:marRight w:val="0"/>
              <w:marTop w:val="0"/>
              <w:marBottom w:val="0"/>
              <w:divBdr>
                <w:top w:val="none" w:sz="0" w:space="0" w:color="auto"/>
                <w:left w:val="none" w:sz="0" w:space="0" w:color="auto"/>
                <w:bottom w:val="none" w:sz="0" w:space="0" w:color="auto"/>
                <w:right w:val="none" w:sz="0" w:space="0" w:color="auto"/>
              </w:divBdr>
            </w:div>
            <w:div w:id="1042634667">
              <w:marLeft w:val="0"/>
              <w:marRight w:val="0"/>
              <w:marTop w:val="0"/>
              <w:marBottom w:val="0"/>
              <w:divBdr>
                <w:top w:val="none" w:sz="0" w:space="0" w:color="auto"/>
                <w:left w:val="none" w:sz="0" w:space="0" w:color="auto"/>
                <w:bottom w:val="none" w:sz="0" w:space="0" w:color="auto"/>
                <w:right w:val="none" w:sz="0" w:space="0" w:color="auto"/>
              </w:divBdr>
            </w:div>
            <w:div w:id="1042634669">
              <w:marLeft w:val="0"/>
              <w:marRight w:val="0"/>
              <w:marTop w:val="0"/>
              <w:marBottom w:val="0"/>
              <w:divBdr>
                <w:top w:val="none" w:sz="0" w:space="0" w:color="auto"/>
                <w:left w:val="none" w:sz="0" w:space="0" w:color="auto"/>
                <w:bottom w:val="none" w:sz="0" w:space="0" w:color="auto"/>
                <w:right w:val="none" w:sz="0" w:space="0" w:color="auto"/>
              </w:divBdr>
            </w:div>
            <w:div w:id="1042634673">
              <w:marLeft w:val="0"/>
              <w:marRight w:val="0"/>
              <w:marTop w:val="0"/>
              <w:marBottom w:val="0"/>
              <w:divBdr>
                <w:top w:val="none" w:sz="0" w:space="0" w:color="auto"/>
                <w:left w:val="none" w:sz="0" w:space="0" w:color="auto"/>
                <w:bottom w:val="none" w:sz="0" w:space="0" w:color="auto"/>
                <w:right w:val="none" w:sz="0" w:space="0" w:color="auto"/>
              </w:divBdr>
            </w:div>
            <w:div w:id="1042634674">
              <w:marLeft w:val="0"/>
              <w:marRight w:val="0"/>
              <w:marTop w:val="0"/>
              <w:marBottom w:val="0"/>
              <w:divBdr>
                <w:top w:val="none" w:sz="0" w:space="0" w:color="auto"/>
                <w:left w:val="none" w:sz="0" w:space="0" w:color="auto"/>
                <w:bottom w:val="none" w:sz="0" w:space="0" w:color="auto"/>
                <w:right w:val="none" w:sz="0" w:space="0" w:color="auto"/>
              </w:divBdr>
            </w:div>
            <w:div w:id="1042634684">
              <w:marLeft w:val="0"/>
              <w:marRight w:val="0"/>
              <w:marTop w:val="0"/>
              <w:marBottom w:val="0"/>
              <w:divBdr>
                <w:top w:val="none" w:sz="0" w:space="0" w:color="auto"/>
                <w:left w:val="none" w:sz="0" w:space="0" w:color="auto"/>
                <w:bottom w:val="none" w:sz="0" w:space="0" w:color="auto"/>
                <w:right w:val="none" w:sz="0" w:space="0" w:color="auto"/>
              </w:divBdr>
            </w:div>
            <w:div w:id="1042634687">
              <w:marLeft w:val="0"/>
              <w:marRight w:val="0"/>
              <w:marTop w:val="0"/>
              <w:marBottom w:val="0"/>
              <w:divBdr>
                <w:top w:val="none" w:sz="0" w:space="0" w:color="auto"/>
                <w:left w:val="none" w:sz="0" w:space="0" w:color="auto"/>
                <w:bottom w:val="none" w:sz="0" w:space="0" w:color="auto"/>
                <w:right w:val="none" w:sz="0" w:space="0" w:color="auto"/>
              </w:divBdr>
            </w:div>
            <w:div w:id="1042634691">
              <w:marLeft w:val="0"/>
              <w:marRight w:val="0"/>
              <w:marTop w:val="0"/>
              <w:marBottom w:val="0"/>
              <w:divBdr>
                <w:top w:val="none" w:sz="0" w:space="0" w:color="auto"/>
                <w:left w:val="none" w:sz="0" w:space="0" w:color="auto"/>
                <w:bottom w:val="none" w:sz="0" w:space="0" w:color="auto"/>
                <w:right w:val="none" w:sz="0" w:space="0" w:color="auto"/>
              </w:divBdr>
            </w:div>
            <w:div w:id="10426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4688">
      <w:marLeft w:val="0"/>
      <w:marRight w:val="0"/>
      <w:marTop w:val="0"/>
      <w:marBottom w:val="0"/>
      <w:divBdr>
        <w:top w:val="none" w:sz="0" w:space="0" w:color="auto"/>
        <w:left w:val="none" w:sz="0" w:space="0" w:color="auto"/>
        <w:bottom w:val="none" w:sz="0" w:space="0" w:color="auto"/>
        <w:right w:val="none" w:sz="0" w:space="0" w:color="auto"/>
      </w:divBdr>
    </w:div>
    <w:div w:id="10426346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1465</Words>
  <Characters>8357</Characters>
  <Application>Microsoft Office Word</Application>
  <DocSecurity>0</DocSecurity>
  <Lines>69</Lines>
  <Paragraphs>19</Paragraphs>
  <ScaleCrop>false</ScaleCrop>
  <Company>財団法人聖路加国際病院</Company>
  <LinksUpToDate>false</LinksUpToDate>
  <CharactersWithSpaces>9803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平成20年度厚生労働科学研究費補助金（障害保健福祉総合研究事業）</dc:title>
  <dc:subject/>
  <dc:creator>Hosaka Takashi, MD.</dc:creator>
  <cp:keywords/>
  <dc:description/>
  <cp:lastModifiedBy>saya</cp:lastModifiedBy>
  <cp:revision>10</cp:revision>
  <cp:lastPrinted>2014-03-20T10:49:00Z</cp:lastPrinted>
  <dcterms:created xsi:type="dcterms:W3CDTF">2014-02-24T05:10:00Z</dcterms:created>
  <dcterms:modified xsi:type="dcterms:W3CDTF">2014-03-20T10:49:00Z</dcterms:modified>
</cp:coreProperties>
</file>